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5D4D6" w14:textId="77777777" w:rsidR="005768E6" w:rsidRPr="00250F04" w:rsidRDefault="005768E6">
      <w:pPr>
        <w:rPr>
          <w:rFonts w:ascii="Arial" w:hAnsi="Arial"/>
          <w:b/>
          <w:color w:val="FF00FF"/>
          <w:sz w:val="28"/>
          <w:szCs w:val="28"/>
        </w:rPr>
      </w:pPr>
      <w:r>
        <w:rPr>
          <w:rFonts w:ascii="Arial" w:hAnsi="Arial"/>
          <w:sz w:val="20"/>
        </w:rPr>
        <w:tab/>
      </w:r>
      <w:r w:rsidRPr="00250F04">
        <w:rPr>
          <w:rFonts w:ascii="Arial" w:hAnsi="Arial"/>
          <w:color w:val="993366"/>
          <w:sz w:val="20"/>
        </w:rPr>
        <w:tab/>
      </w:r>
      <w:proofErr w:type="gramStart"/>
      <w:r w:rsidR="00250F04" w:rsidRPr="00250F04">
        <w:rPr>
          <w:rFonts w:ascii="Comic Sans MS" w:hAnsi="Comic Sans MS"/>
          <w:b/>
          <w:color w:val="FF00FF"/>
          <w:sz w:val="28"/>
          <w:szCs w:val="28"/>
        </w:rPr>
        <w:t>PROBABILITÉ</w:t>
      </w:r>
      <w:r w:rsidR="00250F04">
        <w:rPr>
          <w:rFonts w:ascii="Comic Sans MS" w:hAnsi="Comic Sans MS"/>
          <w:b/>
          <w:color w:val="FF00FF"/>
          <w:sz w:val="28"/>
          <w:szCs w:val="28"/>
        </w:rPr>
        <w:t>S</w:t>
      </w:r>
      <w:r w:rsidR="00250F04" w:rsidRPr="00250F04">
        <w:rPr>
          <w:rFonts w:ascii="Comic Sans MS" w:hAnsi="Comic Sans MS"/>
          <w:b/>
          <w:color w:val="FF00FF"/>
          <w:sz w:val="28"/>
          <w:szCs w:val="28"/>
        </w:rPr>
        <w:t xml:space="preserve"> CONDITIONNELLE</w:t>
      </w:r>
      <w:proofErr w:type="gramEnd"/>
      <w:r w:rsidRPr="00250F04">
        <w:rPr>
          <w:rFonts w:ascii="Arial" w:hAnsi="Arial"/>
          <w:b/>
          <w:color w:val="FF00FF"/>
          <w:sz w:val="28"/>
          <w:szCs w:val="28"/>
        </w:rPr>
        <w:tab/>
      </w:r>
      <w:r w:rsidR="00250F04">
        <w:rPr>
          <w:rFonts w:ascii="Arial" w:hAnsi="Arial"/>
          <w:b/>
          <w:color w:val="FF00FF"/>
          <w:sz w:val="28"/>
          <w:szCs w:val="28"/>
        </w:rPr>
        <w:t>S</w:t>
      </w:r>
      <w:r w:rsidRPr="00250F04">
        <w:rPr>
          <w:rFonts w:ascii="Arial" w:hAnsi="Arial"/>
          <w:b/>
          <w:color w:val="FF00FF"/>
          <w:sz w:val="28"/>
          <w:szCs w:val="28"/>
        </w:rPr>
        <w:tab/>
      </w:r>
    </w:p>
    <w:p w14:paraId="21D2EE03" w14:textId="77777777" w:rsidR="005768E6" w:rsidRPr="00250F04" w:rsidRDefault="005768E6">
      <w:pPr>
        <w:jc w:val="both"/>
      </w:pPr>
    </w:p>
    <w:p w14:paraId="34019B85" w14:textId="77777777" w:rsidR="005768E6" w:rsidRDefault="005768E6" w:rsidP="003A77DA">
      <w:pPr>
        <w:numPr>
          <w:ilvl w:val="0"/>
          <w:numId w:val="15"/>
        </w:numPr>
        <w:rPr>
          <w:b/>
          <w:color w:val="008000"/>
          <w:u w:val="single"/>
        </w:rPr>
      </w:pPr>
      <w:r w:rsidRPr="00250F04">
        <w:rPr>
          <w:b/>
          <w:color w:val="008000"/>
          <w:u w:val="single"/>
        </w:rPr>
        <w:t>PROBABILITÉ</w:t>
      </w:r>
      <w:r w:rsidR="00250F04" w:rsidRPr="00250F04">
        <w:rPr>
          <w:b/>
          <w:color w:val="008000"/>
          <w:u w:val="single"/>
        </w:rPr>
        <w:t>S</w:t>
      </w:r>
      <w:r w:rsidRPr="00250F04">
        <w:rPr>
          <w:b/>
          <w:color w:val="008000"/>
          <w:u w:val="single"/>
        </w:rPr>
        <w:t xml:space="preserve"> CONDITIONNELLE</w:t>
      </w:r>
      <w:r w:rsidR="00250F04" w:rsidRPr="00250F04">
        <w:rPr>
          <w:b/>
          <w:color w:val="008000"/>
          <w:u w:val="single"/>
        </w:rPr>
        <w:t>S</w:t>
      </w:r>
    </w:p>
    <w:p w14:paraId="3CB7FA29" w14:textId="77777777" w:rsidR="003A77DA" w:rsidRDefault="003A77DA" w:rsidP="003A77DA">
      <w:pPr>
        <w:ind w:left="360"/>
        <w:rPr>
          <w:b/>
          <w:color w:val="008000"/>
          <w:u w:val="single"/>
        </w:rPr>
      </w:pPr>
    </w:p>
    <w:p w14:paraId="7904BD40" w14:textId="77777777" w:rsidR="003A77DA" w:rsidRDefault="003A77DA" w:rsidP="003A77DA">
      <w:pPr>
        <w:numPr>
          <w:ilvl w:val="1"/>
          <w:numId w:val="4"/>
        </w:numPr>
        <w:rPr>
          <w:b/>
          <w:bCs/>
          <w:color w:val="0000FF"/>
          <w:u w:val="single"/>
        </w:rPr>
      </w:pPr>
      <w:r w:rsidRPr="003A77DA">
        <w:rPr>
          <w:b/>
          <w:bCs/>
          <w:color w:val="0000FF"/>
          <w:u w:val="single"/>
        </w:rPr>
        <w:t>Utilisation d'arbres pondérés dans le calcul des probabilités</w:t>
      </w:r>
    </w:p>
    <w:p w14:paraId="45DD2F98" w14:textId="77777777" w:rsidR="003A77DA" w:rsidRDefault="003A77DA" w:rsidP="003A77DA">
      <w:pPr>
        <w:rPr>
          <w:b/>
          <w:bCs/>
          <w:color w:val="0000FF"/>
          <w:u w:val="single"/>
        </w:rPr>
      </w:pPr>
    </w:p>
    <w:p w14:paraId="5177B10F" w14:textId="77777777" w:rsidR="003A77DA" w:rsidRPr="003A77DA" w:rsidRDefault="003A77DA" w:rsidP="003A77DA">
      <w:pPr>
        <w:pStyle w:val="Corpsdetexte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Exercice  1</w:t>
      </w:r>
      <w:r w:rsidRPr="003A77DA">
        <w:rPr>
          <w:rFonts w:ascii="Times New Roman" w:hAnsi="Times New Roman"/>
          <w:sz w:val="24"/>
          <w:szCs w:val="24"/>
          <w:u w:val="single"/>
        </w:rPr>
        <w:t xml:space="preserve"> : </w:t>
      </w:r>
    </w:p>
    <w:p w14:paraId="77D07A4A" w14:textId="77777777" w:rsidR="003A77DA" w:rsidRPr="003A77DA" w:rsidRDefault="003A77DA" w:rsidP="003A77DA">
      <w:pPr>
        <w:rPr>
          <w:iCs/>
        </w:rPr>
      </w:pPr>
      <w:r w:rsidRPr="003A77DA">
        <w:rPr>
          <w:iCs/>
        </w:rPr>
        <w:t xml:space="preserve">On dispose d'une urne dans laquelle figurent 3 jetons blancs et 2 jetons noirs. </w:t>
      </w:r>
    </w:p>
    <w:p w14:paraId="13F07407" w14:textId="77777777" w:rsidR="003A77DA" w:rsidRPr="003A77DA" w:rsidRDefault="003A77DA" w:rsidP="003A77DA">
      <w:pPr>
        <w:numPr>
          <w:ilvl w:val="0"/>
          <w:numId w:val="18"/>
        </w:numPr>
        <w:rPr>
          <w:iCs/>
        </w:rPr>
      </w:pPr>
      <w:r>
        <w:rPr>
          <w:iCs/>
        </w:rPr>
        <w:t>O</w:t>
      </w:r>
      <w:r w:rsidRPr="003A77DA">
        <w:rPr>
          <w:iCs/>
        </w:rPr>
        <w:t xml:space="preserve">n tire un jeton, on note sa couleur et on le remet dans l'urne, puis, on tire un deuxième jeton. </w:t>
      </w:r>
    </w:p>
    <w:p w14:paraId="0A9FEFDC" w14:textId="77777777" w:rsidR="003A77DA" w:rsidRPr="003A77DA" w:rsidRDefault="003A77DA" w:rsidP="003A77DA">
      <w:pPr>
        <w:rPr>
          <w:iCs/>
        </w:rPr>
      </w:pPr>
      <w:r w:rsidRPr="003A77DA">
        <w:rPr>
          <w:iCs/>
        </w:rPr>
        <w:t>Quelle est la probabilité que l'on obtienne 2 jetons de même couleur</w:t>
      </w:r>
      <w:r>
        <w:rPr>
          <w:iCs/>
        </w:rPr>
        <w:t xml:space="preserve"> </w:t>
      </w:r>
      <w:r w:rsidRPr="003A77DA">
        <w:rPr>
          <w:iCs/>
        </w:rPr>
        <w:t>?</w:t>
      </w:r>
    </w:p>
    <w:p w14:paraId="34C1910E" w14:textId="77777777" w:rsidR="003A77DA" w:rsidRPr="003A77DA" w:rsidRDefault="003A77DA" w:rsidP="003A77DA">
      <w:pPr>
        <w:numPr>
          <w:ilvl w:val="0"/>
          <w:numId w:val="18"/>
        </w:numPr>
      </w:pPr>
      <w:r>
        <w:rPr>
          <w:iCs/>
        </w:rPr>
        <w:t>M</w:t>
      </w:r>
      <w:r w:rsidRPr="003A77DA">
        <w:rPr>
          <w:iCs/>
        </w:rPr>
        <w:t>ême question mais on ne remet pas le premier jeton dans l'urne.</w:t>
      </w:r>
    </w:p>
    <w:p w14:paraId="00E6A087" w14:textId="77777777" w:rsidR="003A77DA" w:rsidRDefault="003A77DA" w:rsidP="003A77DA">
      <w:pPr>
        <w:rPr>
          <w:iCs/>
        </w:rPr>
      </w:pPr>
    </w:p>
    <w:p w14:paraId="2AA917BD" w14:textId="77777777" w:rsidR="003A77DA" w:rsidRDefault="003A77DA" w:rsidP="003A77DA">
      <w:pPr>
        <w:rPr>
          <w:iCs/>
        </w:rPr>
      </w:pPr>
      <w:r w:rsidRPr="003A77DA">
        <w:rPr>
          <w:b/>
          <w:bCs/>
          <w:iCs/>
          <w:u w:val="single"/>
        </w:rPr>
        <w:t>Règles de construction et d’utilisation d’arbres pondérés dans le calcul de probabilités</w:t>
      </w:r>
      <w:r>
        <w:rPr>
          <w:iCs/>
        </w:rPr>
        <w:t> :</w:t>
      </w:r>
    </w:p>
    <w:p w14:paraId="34006615" w14:textId="77777777" w:rsidR="003A77DA" w:rsidRDefault="00676278" w:rsidP="003A77DA">
      <w:pPr>
        <w:numPr>
          <w:ilvl w:val="0"/>
          <w:numId w:val="20"/>
        </w:numPr>
        <w:tabs>
          <w:tab w:val="clear" w:pos="720"/>
          <w:tab w:val="num" w:pos="360"/>
        </w:tabs>
        <w:ind w:left="360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87D822A" wp14:editId="31F785E9">
            <wp:simplePos x="0" y="0"/>
            <wp:positionH relativeFrom="column">
              <wp:posOffset>3886200</wp:posOffset>
            </wp:positionH>
            <wp:positionV relativeFrom="paragraph">
              <wp:posOffset>102870</wp:posOffset>
            </wp:positionV>
            <wp:extent cx="2457450" cy="1524000"/>
            <wp:effectExtent l="0" t="0" r="6350" b="0"/>
            <wp:wrapTight wrapText="bothSides">
              <wp:wrapPolygon edited="0">
                <wp:start x="0" y="0"/>
                <wp:lineTo x="0" y="21240"/>
                <wp:lineTo x="21433" y="21240"/>
                <wp:lineTo x="21433" y="0"/>
                <wp:lineTo x="0" y="0"/>
              </wp:wrapPolygon>
            </wp:wrapTight>
            <wp:docPr id="2" name="Image 2" descr="arbreProbaC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breProbaCo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7DA">
        <w:t>Dans un arbre pondéré, la probabilité d'un événement correspondant à un chemin est le produit des probabilités inscrites sur chaque branche de ce chemin.</w:t>
      </w:r>
    </w:p>
    <w:p w14:paraId="0E59105B" w14:textId="77777777" w:rsidR="003A77DA" w:rsidRDefault="003A77DA" w:rsidP="003A77DA">
      <w:pPr>
        <w:numPr>
          <w:ilvl w:val="0"/>
          <w:numId w:val="20"/>
        </w:numPr>
        <w:tabs>
          <w:tab w:val="clear" w:pos="720"/>
          <w:tab w:val="num" w:pos="360"/>
        </w:tabs>
        <w:ind w:left="360"/>
      </w:pPr>
      <w:r>
        <w:t>La probabilité d'un événement associé à plusieurs trajets complets est la somme des probabilités de ces trajets.</w:t>
      </w:r>
    </w:p>
    <w:p w14:paraId="09D5314A" w14:textId="77777777" w:rsidR="003A77DA" w:rsidRDefault="003A77DA" w:rsidP="003A77DA">
      <w:pPr>
        <w:numPr>
          <w:ilvl w:val="0"/>
          <w:numId w:val="21"/>
        </w:numPr>
      </w:pPr>
      <w:r>
        <w:t xml:space="preserve"> La somme des probabilités des branches partant  d'un même nœud est égale à 1.</w:t>
      </w:r>
    </w:p>
    <w:p w14:paraId="52D0A4E2" w14:textId="77777777" w:rsidR="003A77DA" w:rsidRDefault="003A77DA" w:rsidP="003A77DA">
      <w:pPr>
        <w:numPr>
          <w:ilvl w:val="0"/>
          <w:numId w:val="22"/>
        </w:numPr>
        <w:ind w:left="405"/>
      </w:pPr>
      <w:r>
        <w:t xml:space="preserve">La probabilité de la branche A-------B  est la probabilité de B sachant que l'événement A est réalisé. On note cette probabilité </w:t>
      </w:r>
      <w:proofErr w:type="gramStart"/>
      <w:r>
        <w:t>P</w:t>
      </w:r>
      <w:r w:rsidRPr="003A77DA">
        <w:rPr>
          <w:vertAlign w:val="subscript"/>
        </w:rPr>
        <w:t>A</w:t>
      </w:r>
      <w:r>
        <w:t>(</w:t>
      </w:r>
      <w:proofErr w:type="gramEnd"/>
      <w:r>
        <w:t>B)et on l'appelle probabilité de B sachant A.</w:t>
      </w:r>
    </w:p>
    <w:p w14:paraId="29524EC1" w14:textId="77777777" w:rsidR="003A77DA" w:rsidRPr="003A77DA" w:rsidRDefault="003A77DA" w:rsidP="003A77DA">
      <w:pPr>
        <w:rPr>
          <w:b/>
          <w:bCs/>
          <w:color w:val="0000FF"/>
          <w:u w:val="single"/>
        </w:rPr>
      </w:pPr>
    </w:p>
    <w:p w14:paraId="55A3F969" w14:textId="77777777" w:rsidR="005768E6" w:rsidRPr="00250F04" w:rsidRDefault="005768E6" w:rsidP="003A77DA">
      <w:pPr>
        <w:numPr>
          <w:ilvl w:val="1"/>
          <w:numId w:val="4"/>
        </w:numPr>
        <w:rPr>
          <w:color w:val="0000FF"/>
        </w:rPr>
      </w:pPr>
      <w:r w:rsidRPr="00250F04">
        <w:rPr>
          <w:b/>
          <w:color w:val="0000FF"/>
          <w:u w:val="single"/>
        </w:rPr>
        <w:t>Définition</w:t>
      </w:r>
      <w:r w:rsidRPr="00250F04">
        <w:rPr>
          <w:color w:val="0000FF"/>
        </w:rPr>
        <w:t> :</w:t>
      </w:r>
    </w:p>
    <w:p w14:paraId="0EA40CEF" w14:textId="77777777" w:rsidR="005768E6" w:rsidRPr="00250F04" w:rsidRDefault="005768E6">
      <w:r w:rsidRPr="00250F04">
        <w:t xml:space="preserve">p désigne une probabilité sur un univers </w:t>
      </w:r>
      <w:proofErr w:type="gramStart"/>
      <w:r w:rsidRPr="00250F04">
        <w:t xml:space="preserve">fini </w:t>
      </w:r>
      <w:proofErr w:type="gramEnd"/>
      <w:r w:rsidRPr="00250F04">
        <w:sym w:font="Symbol" w:char="F057"/>
      </w:r>
      <w:r w:rsidRPr="00250F04">
        <w:t xml:space="preserve">.   A et B étant deux événements </w:t>
      </w:r>
      <w:proofErr w:type="gramStart"/>
      <w:r w:rsidRPr="00250F04">
        <w:t xml:space="preserve">de </w:t>
      </w:r>
      <w:proofErr w:type="gramEnd"/>
      <w:r w:rsidRPr="00250F04">
        <w:sym w:font="Symbol" w:char="F057"/>
      </w:r>
      <w:r w:rsidR="003A77DA">
        <w:t>, A</w:t>
      </w:r>
      <w:r w:rsidRPr="00250F04">
        <w:t xml:space="preserve"> étant de probabilité non nulle. On appelle </w:t>
      </w:r>
      <w:r w:rsidRPr="00250F04">
        <w:rPr>
          <w:b/>
        </w:rPr>
        <w:t>probabilité conditionnelle</w:t>
      </w:r>
      <w:r w:rsidRPr="00250F04">
        <w:t xml:space="preserve"> de l’événement</w:t>
      </w:r>
      <w:r w:rsidR="003A77DA">
        <w:t xml:space="preserve"> B sachant que A</w:t>
      </w:r>
      <w:r w:rsidRPr="00250F04">
        <w:t xml:space="preserve"> est réalisé le réel  noté   </w:t>
      </w:r>
      <w:r w:rsidR="003A77DA" w:rsidRPr="00250F04">
        <w:rPr>
          <w:position w:val="-32"/>
        </w:rPr>
        <w:object w:dxaOrig="2960" w:dyaOrig="760" w14:anchorId="7FD910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pt;height:38pt" o:ole="" fillcolor="window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25" DrawAspect="Content" ObjectID="_1257496403" r:id="rId8"/>
        </w:object>
      </w:r>
      <w:r w:rsidRPr="00250F04">
        <w:t>.</w:t>
      </w:r>
      <w:r w:rsidR="00FE6501" w:rsidRPr="00250F04">
        <w:t xml:space="preserve">   </w:t>
      </w:r>
    </w:p>
    <w:p w14:paraId="4690F3DB" w14:textId="77777777" w:rsidR="005768E6" w:rsidRPr="00250F04" w:rsidRDefault="005768E6">
      <w:pPr>
        <w:pStyle w:val="Retraitcorpsdetexte"/>
        <w:rPr>
          <w:rFonts w:ascii="Times New Roman" w:hAnsi="Times New Roman"/>
        </w:rPr>
      </w:pPr>
      <w:r w:rsidRPr="00250F04">
        <w:rPr>
          <w:rFonts w:ascii="Times New Roman" w:hAnsi="Times New Roman"/>
          <w:u w:val="single"/>
        </w:rPr>
        <w:t>Remarque</w:t>
      </w:r>
      <w:r w:rsidRPr="00250F04">
        <w:rPr>
          <w:rFonts w:ascii="Times New Roman" w:hAnsi="Times New Roman"/>
        </w:rPr>
        <w:t xml:space="preserve"> :    Si A et B sont tous deux de probabilité non nulle, alors les probabilités conditionnelles p(A/B) et p(B/A) sont toutes les deux définies et on a :     p(A </w:t>
      </w:r>
      <w:r w:rsidRPr="00250F04">
        <w:rPr>
          <w:rFonts w:ascii="Times New Roman" w:hAnsi="Times New Roman"/>
        </w:rPr>
        <w:fldChar w:fldCharType="begin"/>
      </w:r>
      <w:r w:rsidRPr="00250F04">
        <w:rPr>
          <w:rFonts w:ascii="Times New Roman" w:hAnsi="Times New Roman"/>
        </w:rPr>
        <w:instrText>SYMBOL 199 \f "Symbol"\h</w:instrText>
      </w:r>
      <w:r w:rsidRPr="00250F04">
        <w:rPr>
          <w:rFonts w:ascii="Times New Roman" w:hAnsi="Times New Roman"/>
        </w:rPr>
        <w:fldChar w:fldCharType="end"/>
      </w:r>
      <w:r w:rsidRPr="00250F04">
        <w:rPr>
          <w:rFonts w:ascii="Times New Roman" w:hAnsi="Times New Roman"/>
        </w:rPr>
        <w:t xml:space="preserve"> B) = p(A/B)p(B)= p(B/A)p(A).</w:t>
      </w:r>
    </w:p>
    <w:p w14:paraId="41E7F9E4" w14:textId="77777777" w:rsidR="005768E6" w:rsidRDefault="005768E6">
      <w:pPr>
        <w:pStyle w:val="Retraitcorpsdetexte"/>
        <w:ind w:left="2974"/>
        <w:rPr>
          <w:rFonts w:ascii="Times New Roman" w:hAnsi="Times New Roman"/>
          <w:lang w:val="en-GB"/>
        </w:rPr>
      </w:pPr>
    </w:p>
    <w:p w14:paraId="7B6A77CA" w14:textId="77777777" w:rsidR="00153D86" w:rsidRPr="00250F04" w:rsidRDefault="00153D86" w:rsidP="00153D86">
      <w:pPr>
        <w:pStyle w:val="Retraitcorpsdetexte"/>
        <w:ind w:left="0" w:firstLine="0"/>
        <w:rPr>
          <w:rFonts w:ascii="Times New Roman" w:hAnsi="Times New Roman"/>
          <w:lang w:val="en-GB"/>
        </w:rPr>
      </w:pPr>
    </w:p>
    <w:p w14:paraId="3E828A07" w14:textId="77777777" w:rsidR="005768E6" w:rsidRPr="00250F04" w:rsidRDefault="005768E6">
      <w:pPr>
        <w:pStyle w:val="Corpsdetexte"/>
        <w:numPr>
          <w:ilvl w:val="1"/>
          <w:numId w:val="4"/>
        </w:numPr>
        <w:tabs>
          <w:tab w:val="left" w:pos="851"/>
        </w:tabs>
        <w:rPr>
          <w:b/>
          <w:color w:val="0000FF"/>
          <w:u w:val="single"/>
        </w:rPr>
      </w:pPr>
      <w:r w:rsidRPr="00250F04">
        <w:rPr>
          <w:b/>
          <w:color w:val="0000FF"/>
          <w:u w:val="single"/>
        </w:rPr>
        <w:t>Formule des probabilités totales</w:t>
      </w:r>
    </w:p>
    <w:p w14:paraId="30F5FBF2" w14:textId="77777777" w:rsidR="005768E6" w:rsidRPr="00250F04" w:rsidRDefault="005768E6">
      <w:pPr>
        <w:pStyle w:val="Corpsdetexte"/>
      </w:pPr>
    </w:p>
    <w:p w14:paraId="67CF3EBD" w14:textId="77777777" w:rsidR="005768E6" w:rsidRPr="00250F04" w:rsidRDefault="005768E6">
      <w:pPr>
        <w:ind w:left="708" w:firstLine="708"/>
        <w:rPr>
          <w:b/>
          <w:u w:val="single"/>
        </w:rPr>
      </w:pPr>
      <w:r w:rsidRPr="00250F04">
        <w:rPr>
          <w:b/>
          <w:u w:val="single"/>
        </w:rPr>
        <w:t>Partition de l’univers</w:t>
      </w:r>
    </w:p>
    <w:p w14:paraId="14A6D1F9" w14:textId="77777777" w:rsidR="005768E6" w:rsidRPr="00250F04" w:rsidRDefault="005768E6"/>
    <w:p w14:paraId="5ED1F3DA" w14:textId="77777777" w:rsidR="005768E6" w:rsidRPr="00250F04" w:rsidRDefault="005768E6">
      <w:r w:rsidRPr="00250F04">
        <w:rPr>
          <w:b/>
          <w:u w:val="single"/>
        </w:rPr>
        <w:t>Définition</w:t>
      </w:r>
      <w:r w:rsidRPr="00250F04">
        <w:t xml:space="preserve"> : Soient </w:t>
      </w:r>
      <w:r w:rsidRPr="00250F04">
        <w:sym w:font="Symbol" w:char="F057"/>
      </w:r>
      <w:r w:rsidRPr="00250F04">
        <w:t xml:space="preserve"> un univers associé à une expérience aléatoire et n un entier supérieur ou égal à 2.</w:t>
      </w:r>
    </w:p>
    <w:p w14:paraId="3784ED74" w14:textId="77777777" w:rsidR="005768E6" w:rsidRPr="00250F04" w:rsidRDefault="005768E6">
      <w:pPr>
        <w:jc w:val="both"/>
      </w:pPr>
      <w:r w:rsidRPr="00250F04">
        <w:t>Les événements A</w:t>
      </w:r>
      <w:r w:rsidRPr="00250F04">
        <w:rPr>
          <w:vertAlign w:val="subscript"/>
        </w:rPr>
        <w:t>1</w:t>
      </w:r>
      <w:r w:rsidRPr="00250F04">
        <w:t>, A</w:t>
      </w:r>
      <w:r w:rsidRPr="00250F04">
        <w:rPr>
          <w:vertAlign w:val="subscript"/>
        </w:rPr>
        <w:t>2</w:t>
      </w:r>
      <w:proofErr w:type="gramStart"/>
      <w:r w:rsidRPr="00250F04">
        <w:t>, …,</w:t>
      </w:r>
      <w:proofErr w:type="gramEnd"/>
      <w:r w:rsidRPr="00250F04">
        <w:t xml:space="preserve"> A</w:t>
      </w:r>
      <w:r w:rsidRPr="00250F04">
        <w:rPr>
          <w:vertAlign w:val="subscript"/>
        </w:rPr>
        <w:t>n</w:t>
      </w:r>
      <w:r w:rsidRPr="00250F04">
        <w:t xml:space="preserve"> forment une </w:t>
      </w:r>
      <w:r w:rsidRPr="00250F04">
        <w:rPr>
          <w:b/>
        </w:rPr>
        <w:t>partition</w:t>
      </w:r>
      <w:r w:rsidRPr="00250F04">
        <w:t xml:space="preserve"> de </w:t>
      </w:r>
      <w:r w:rsidRPr="00250F04">
        <w:sym w:font="Symbol" w:char="F057"/>
      </w:r>
      <w:r w:rsidRPr="00250F04">
        <w:t xml:space="preserve"> si les trois conditions suivantes sont réalisées :</w:t>
      </w:r>
    </w:p>
    <w:p w14:paraId="01964D44" w14:textId="77777777" w:rsidR="005768E6" w:rsidRPr="00250F04" w:rsidRDefault="005768E6">
      <w:pPr>
        <w:ind w:left="1701"/>
      </w:pPr>
      <w:r w:rsidRPr="00250F04">
        <w:t xml:space="preserve">-  pour tout i </w:t>
      </w:r>
      <w:r w:rsidRPr="00250F04">
        <w:fldChar w:fldCharType="begin"/>
      </w:r>
      <w:r w:rsidRPr="00250F04">
        <w:instrText>SYMBOL 206 \f "Symbol"\h</w:instrText>
      </w:r>
      <w:r w:rsidRPr="00250F04">
        <w:fldChar w:fldCharType="end"/>
      </w:r>
      <w:r w:rsidRPr="00250F04">
        <w:t xml:space="preserve"> {1 ; 2 </w:t>
      </w:r>
      <w:proofErr w:type="gramStart"/>
      <w:r w:rsidRPr="00250F04">
        <w:t>;… ;</w:t>
      </w:r>
      <w:proofErr w:type="gramEnd"/>
      <w:r w:rsidRPr="00250F04">
        <w:t xml:space="preserve"> n}, A</w:t>
      </w:r>
      <w:r w:rsidRPr="00250F04">
        <w:rPr>
          <w:vertAlign w:val="subscript"/>
        </w:rPr>
        <w:t>i</w:t>
      </w:r>
      <w:r w:rsidRPr="00250F04">
        <w:t xml:space="preserve"> </w:t>
      </w:r>
      <w:r w:rsidRPr="00250F04">
        <w:fldChar w:fldCharType="begin"/>
      </w:r>
      <w:r w:rsidRPr="00250F04">
        <w:instrText>SYMBOL 185 \f "Symbol"\h</w:instrText>
      </w:r>
      <w:r w:rsidRPr="00250F04">
        <w:fldChar w:fldCharType="end"/>
      </w:r>
      <w:r w:rsidRPr="00250F04">
        <w:t xml:space="preserve"> 0.</w:t>
      </w:r>
    </w:p>
    <w:p w14:paraId="7E1EE02C" w14:textId="77777777" w:rsidR="005768E6" w:rsidRPr="00250F04" w:rsidRDefault="005768E6">
      <w:pPr>
        <w:ind w:left="1701"/>
      </w:pPr>
      <w:r w:rsidRPr="00250F04">
        <w:t xml:space="preserve">-  pour tous i et j (avec i </w:t>
      </w:r>
      <w:r w:rsidRPr="00250F04">
        <w:fldChar w:fldCharType="begin"/>
      </w:r>
      <w:r w:rsidRPr="00250F04">
        <w:instrText>SYMBOL 185 \f "Symbol"\h</w:instrText>
      </w:r>
      <w:r w:rsidRPr="00250F04">
        <w:fldChar w:fldCharType="end"/>
      </w:r>
      <w:r w:rsidRPr="00250F04">
        <w:t xml:space="preserve"> j) de {1 </w:t>
      </w:r>
      <w:proofErr w:type="gramStart"/>
      <w:r w:rsidRPr="00250F04">
        <w:t>;2</w:t>
      </w:r>
      <w:proofErr w:type="gramEnd"/>
      <w:r w:rsidRPr="00250F04">
        <w:t> ;…n}, A</w:t>
      </w:r>
      <w:r w:rsidRPr="00250F04">
        <w:rPr>
          <w:vertAlign w:val="subscript"/>
        </w:rPr>
        <w:t>i</w:t>
      </w:r>
      <w:r w:rsidRPr="00250F04">
        <w:t xml:space="preserve">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</w:t>
      </w:r>
      <w:proofErr w:type="spellStart"/>
      <w:r w:rsidRPr="00250F04">
        <w:t>A</w:t>
      </w:r>
      <w:r w:rsidRPr="00250F04">
        <w:rPr>
          <w:vertAlign w:val="subscript"/>
        </w:rPr>
        <w:t>j</w:t>
      </w:r>
      <w:proofErr w:type="spellEnd"/>
      <w:r w:rsidRPr="00250F04">
        <w:t xml:space="preserve"> = </w:t>
      </w:r>
      <w:r w:rsidRPr="00250F04">
        <w:fldChar w:fldCharType="begin"/>
      </w:r>
      <w:r w:rsidRPr="00250F04">
        <w:instrText>SYMBOL 198 \f "Symbol"\h</w:instrText>
      </w:r>
      <w:r w:rsidRPr="00250F04">
        <w:fldChar w:fldCharType="end"/>
      </w:r>
      <w:r w:rsidRPr="00250F04">
        <w:t>.</w:t>
      </w:r>
    </w:p>
    <w:p w14:paraId="018AFA37" w14:textId="77777777" w:rsidR="005768E6" w:rsidRPr="00250F04" w:rsidRDefault="005768E6">
      <w:pPr>
        <w:ind w:left="1701"/>
        <w:rPr>
          <w:lang w:val="en-GB"/>
        </w:rPr>
      </w:pPr>
      <w:r w:rsidRPr="00250F04">
        <w:rPr>
          <w:lang w:val="en-GB"/>
        </w:rPr>
        <w:t>-  A</w:t>
      </w:r>
      <w:r w:rsidRPr="00250F04">
        <w:rPr>
          <w:vertAlign w:val="subscript"/>
          <w:lang w:val="en-GB"/>
        </w:rPr>
        <w:t>1</w:t>
      </w:r>
      <w:r w:rsidRPr="00250F04">
        <w:rPr>
          <w:lang w:val="en-GB"/>
        </w:rPr>
        <w:t xml:space="preserve"> </w:t>
      </w:r>
      <w:r w:rsidRPr="00250F04">
        <w:fldChar w:fldCharType="begin"/>
      </w:r>
      <w:r w:rsidRPr="00250F04">
        <w:rPr>
          <w:lang w:val="en-GB"/>
        </w:rPr>
        <w:instrText>SYMBOL 200 \f "Symbol"\h</w:instrText>
      </w:r>
      <w:r w:rsidRPr="00250F04">
        <w:fldChar w:fldCharType="end"/>
      </w:r>
      <w:r w:rsidRPr="00250F04">
        <w:rPr>
          <w:lang w:val="en-GB"/>
        </w:rPr>
        <w:t xml:space="preserve"> A</w:t>
      </w:r>
      <w:r w:rsidRPr="00250F04">
        <w:rPr>
          <w:vertAlign w:val="subscript"/>
          <w:lang w:val="en-GB"/>
        </w:rPr>
        <w:t>2</w:t>
      </w:r>
      <w:r w:rsidRPr="00250F04">
        <w:rPr>
          <w:lang w:val="en-GB"/>
        </w:rPr>
        <w:t xml:space="preserve"> </w:t>
      </w:r>
      <w:r w:rsidRPr="00250F04">
        <w:fldChar w:fldCharType="begin"/>
      </w:r>
      <w:r w:rsidRPr="00250F04">
        <w:rPr>
          <w:lang w:val="en-GB"/>
        </w:rPr>
        <w:instrText>SYMBOL 200 \f "Symbol"\h</w:instrText>
      </w:r>
      <w:r w:rsidRPr="00250F04">
        <w:fldChar w:fldCharType="end"/>
      </w:r>
      <w:r w:rsidRPr="00250F04">
        <w:rPr>
          <w:lang w:val="en-GB"/>
        </w:rPr>
        <w:t xml:space="preserve"> … </w:t>
      </w:r>
      <w:r w:rsidRPr="00250F04">
        <w:fldChar w:fldCharType="begin"/>
      </w:r>
      <w:r w:rsidRPr="00250F04">
        <w:rPr>
          <w:lang w:val="en-GB"/>
        </w:rPr>
        <w:instrText>SYMBOL 200 \f "Symbol"\h</w:instrText>
      </w:r>
      <w:r w:rsidRPr="00250F04">
        <w:fldChar w:fldCharType="end"/>
      </w:r>
      <w:r w:rsidRPr="00250F04">
        <w:rPr>
          <w:lang w:val="en-GB"/>
        </w:rPr>
        <w:t xml:space="preserve"> A</w:t>
      </w:r>
      <w:r w:rsidRPr="00250F04">
        <w:rPr>
          <w:vertAlign w:val="subscript"/>
          <w:lang w:val="en-GB"/>
        </w:rPr>
        <w:t>n</w:t>
      </w:r>
      <w:r w:rsidRPr="00250F04">
        <w:rPr>
          <w:lang w:val="en-GB"/>
        </w:rPr>
        <w:t xml:space="preserve"> = </w:t>
      </w:r>
      <w:r w:rsidRPr="00250F04">
        <w:sym w:font="Symbol" w:char="F057"/>
      </w:r>
      <w:r w:rsidRPr="00250F04">
        <w:rPr>
          <w:lang w:val="en-GB"/>
        </w:rPr>
        <w:t>.</w:t>
      </w:r>
    </w:p>
    <w:p w14:paraId="4BADC328" w14:textId="77777777" w:rsidR="005768E6" w:rsidRPr="00250F04" w:rsidRDefault="005768E6">
      <w:pPr>
        <w:pStyle w:val="Pieddepage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textAlignment w:val="baseline"/>
        <w:rPr>
          <w:sz w:val="24"/>
          <w:szCs w:val="24"/>
          <w:lang w:val="en-GB"/>
        </w:rPr>
      </w:pPr>
    </w:p>
    <w:p w14:paraId="6424B1B1" w14:textId="77777777" w:rsidR="005768E6" w:rsidRPr="00250F04" w:rsidRDefault="005768E6">
      <w:r w:rsidRPr="00250F04">
        <w:rPr>
          <w:b/>
          <w:u w:val="single"/>
        </w:rPr>
        <w:t>Formule des probabilités totales</w:t>
      </w:r>
    </w:p>
    <w:p w14:paraId="6EC1C8A3" w14:textId="77777777" w:rsidR="005768E6" w:rsidRPr="00250F04" w:rsidRDefault="005768E6">
      <w:pPr>
        <w:ind w:firstLine="708"/>
        <w:jc w:val="both"/>
      </w:pPr>
      <w:r w:rsidRPr="00250F04">
        <w:t>Soient A</w:t>
      </w:r>
      <w:r w:rsidRPr="00250F04">
        <w:rPr>
          <w:vertAlign w:val="subscript"/>
        </w:rPr>
        <w:t>1</w:t>
      </w:r>
      <w:r w:rsidRPr="00250F04">
        <w:t>, A</w:t>
      </w:r>
      <w:r w:rsidRPr="00250F04">
        <w:rPr>
          <w:vertAlign w:val="subscript"/>
        </w:rPr>
        <w:t>2</w:t>
      </w:r>
      <w:proofErr w:type="gramStart"/>
      <w:r w:rsidRPr="00250F04">
        <w:t>,</w:t>
      </w:r>
      <w:r w:rsidRPr="00250F04">
        <w:rPr>
          <w:vertAlign w:val="subscript"/>
        </w:rPr>
        <w:t xml:space="preserve"> </w:t>
      </w:r>
      <w:r w:rsidRPr="00250F04">
        <w:t>…,</w:t>
      </w:r>
      <w:proofErr w:type="gramEnd"/>
      <w:r w:rsidRPr="00250F04">
        <w:t xml:space="preserve"> A</w:t>
      </w:r>
      <w:r w:rsidRPr="00250F04">
        <w:rPr>
          <w:vertAlign w:val="subscript"/>
        </w:rPr>
        <w:t>n</w:t>
      </w:r>
      <w:r w:rsidRPr="00250F04">
        <w:t xml:space="preserve"> une </w:t>
      </w:r>
      <w:r w:rsidRPr="00250F04">
        <w:rPr>
          <w:b/>
        </w:rPr>
        <w:t>partition</w:t>
      </w:r>
      <w:r w:rsidRPr="00250F04">
        <w:t xml:space="preserve"> de l’univers </w:t>
      </w:r>
      <w:r w:rsidRPr="00250F04">
        <w:sym w:font="Symbol" w:char="F057"/>
      </w:r>
      <w:r w:rsidRPr="00250F04">
        <w:t xml:space="preserve"> constituée d’événements de probabilités non nulles et B un événement quelconque contenu dans </w:t>
      </w:r>
      <w:r w:rsidRPr="00250F04">
        <w:sym w:font="Symbol" w:char="F057"/>
      </w:r>
      <w:r w:rsidRPr="00250F04">
        <w:t>.</w:t>
      </w:r>
    </w:p>
    <w:p w14:paraId="1B3B004A" w14:textId="77777777" w:rsidR="005768E6" w:rsidRPr="00250F04" w:rsidRDefault="005768E6">
      <w:pPr>
        <w:pStyle w:val="Titre2"/>
        <w:ind w:left="1276"/>
        <w:rPr>
          <w:rFonts w:ascii="Times New Roman" w:hAnsi="Times New Roman"/>
          <w:b/>
          <w:color w:val="FF0000"/>
          <w:lang w:val="en-GB"/>
        </w:rPr>
      </w:pPr>
      <w:proofErr w:type="spellStart"/>
      <w:proofErr w:type="gramStart"/>
      <w:r w:rsidRPr="00250F04">
        <w:rPr>
          <w:rFonts w:ascii="Times New Roman" w:hAnsi="Times New Roman"/>
          <w:u w:val="single"/>
          <w:lang w:val="en-GB"/>
        </w:rPr>
        <w:t>Alors</w:t>
      </w:r>
      <w:proofErr w:type="spellEnd"/>
      <w:r w:rsidRPr="00250F04">
        <w:rPr>
          <w:rFonts w:ascii="Times New Roman" w:hAnsi="Times New Roman"/>
          <w:lang w:val="en-GB"/>
        </w:rPr>
        <w:t> </w:t>
      </w:r>
      <w:r w:rsidRPr="00250F04">
        <w:rPr>
          <w:rFonts w:ascii="Times New Roman" w:hAnsi="Times New Roman"/>
          <w:b/>
          <w:lang w:val="en-GB"/>
        </w:rPr>
        <w:t>:</w:t>
      </w:r>
      <w:proofErr w:type="gramEnd"/>
      <w:r w:rsidRPr="00250F04">
        <w:rPr>
          <w:rFonts w:ascii="Times New Roman" w:hAnsi="Times New Roman"/>
          <w:b/>
          <w:lang w:val="en-GB"/>
        </w:rPr>
        <w:t xml:space="preserve">   </w:t>
      </w:r>
      <w:r w:rsidRPr="00250F04">
        <w:rPr>
          <w:rFonts w:ascii="Times New Roman" w:hAnsi="Times New Roman"/>
          <w:b/>
          <w:color w:val="FF0000"/>
          <w:lang w:val="en-GB"/>
        </w:rPr>
        <w:t xml:space="preserve">p(B) = p(B </w:t>
      </w:r>
      <w:r w:rsidRPr="00250F04">
        <w:rPr>
          <w:rFonts w:ascii="Times New Roman" w:hAnsi="Times New Roman"/>
          <w:b/>
          <w:color w:val="FF0000"/>
        </w:rPr>
        <w:fldChar w:fldCharType="begin"/>
      </w:r>
      <w:r w:rsidRPr="00250F04">
        <w:rPr>
          <w:rFonts w:ascii="Times New Roman" w:hAnsi="Times New Roman"/>
          <w:b/>
          <w:color w:val="FF0000"/>
          <w:lang w:val="en-GB"/>
        </w:rPr>
        <w:instrText>SYMBOL 199 \f "Symbol"\h</w:instrText>
      </w:r>
      <w:r w:rsidRPr="00250F04">
        <w:rPr>
          <w:rFonts w:ascii="Times New Roman" w:hAnsi="Times New Roman"/>
          <w:b/>
          <w:color w:val="FF0000"/>
        </w:rPr>
        <w:fldChar w:fldCharType="end"/>
      </w:r>
      <w:r w:rsidRPr="00250F04">
        <w:rPr>
          <w:rFonts w:ascii="Times New Roman" w:hAnsi="Times New Roman"/>
          <w:b/>
          <w:color w:val="FF0000"/>
          <w:lang w:val="en-GB"/>
        </w:rPr>
        <w:t xml:space="preserve"> A</w:t>
      </w:r>
      <w:r w:rsidRPr="00250F04">
        <w:rPr>
          <w:rFonts w:ascii="Times New Roman" w:hAnsi="Times New Roman"/>
          <w:b/>
          <w:color w:val="FF0000"/>
          <w:vertAlign w:val="subscript"/>
          <w:lang w:val="en-GB"/>
        </w:rPr>
        <w:t>1</w:t>
      </w:r>
      <w:r w:rsidRPr="00250F04">
        <w:rPr>
          <w:rFonts w:ascii="Times New Roman" w:hAnsi="Times New Roman"/>
          <w:b/>
          <w:color w:val="FF0000"/>
          <w:lang w:val="en-GB"/>
        </w:rPr>
        <w:t xml:space="preserve">) + p(B </w:t>
      </w:r>
      <w:r w:rsidRPr="00250F04">
        <w:rPr>
          <w:rFonts w:ascii="Times New Roman" w:hAnsi="Times New Roman"/>
          <w:b/>
          <w:color w:val="FF0000"/>
        </w:rPr>
        <w:fldChar w:fldCharType="begin"/>
      </w:r>
      <w:r w:rsidRPr="00250F04">
        <w:rPr>
          <w:rFonts w:ascii="Times New Roman" w:hAnsi="Times New Roman"/>
          <w:b/>
          <w:color w:val="FF0000"/>
          <w:lang w:val="en-GB"/>
        </w:rPr>
        <w:instrText>SYMBOL 199 \f "Symbol"\h</w:instrText>
      </w:r>
      <w:r w:rsidRPr="00250F04">
        <w:rPr>
          <w:rFonts w:ascii="Times New Roman" w:hAnsi="Times New Roman"/>
          <w:b/>
          <w:color w:val="FF0000"/>
        </w:rPr>
        <w:fldChar w:fldCharType="end"/>
      </w:r>
      <w:r w:rsidRPr="00250F04">
        <w:rPr>
          <w:rFonts w:ascii="Times New Roman" w:hAnsi="Times New Roman"/>
          <w:b/>
          <w:color w:val="FF0000"/>
          <w:lang w:val="en-GB"/>
        </w:rPr>
        <w:t xml:space="preserve"> A</w:t>
      </w:r>
      <w:r w:rsidRPr="00250F04">
        <w:rPr>
          <w:rFonts w:ascii="Times New Roman" w:hAnsi="Times New Roman"/>
          <w:b/>
          <w:color w:val="FF0000"/>
          <w:vertAlign w:val="subscript"/>
          <w:lang w:val="en-GB"/>
        </w:rPr>
        <w:t>2</w:t>
      </w:r>
      <w:r w:rsidRPr="00250F04">
        <w:rPr>
          <w:rFonts w:ascii="Times New Roman" w:hAnsi="Times New Roman"/>
          <w:b/>
          <w:color w:val="FF0000"/>
          <w:lang w:val="en-GB"/>
        </w:rPr>
        <w:t xml:space="preserve">) + … + p(B </w:t>
      </w:r>
      <w:r w:rsidRPr="00250F04">
        <w:rPr>
          <w:rFonts w:ascii="Times New Roman" w:hAnsi="Times New Roman"/>
          <w:b/>
          <w:color w:val="FF0000"/>
        </w:rPr>
        <w:fldChar w:fldCharType="begin"/>
      </w:r>
      <w:r w:rsidRPr="00250F04">
        <w:rPr>
          <w:rFonts w:ascii="Times New Roman" w:hAnsi="Times New Roman"/>
          <w:b/>
          <w:color w:val="FF0000"/>
          <w:lang w:val="en-GB"/>
        </w:rPr>
        <w:instrText>SYMBOL 199 \f "Symbol"\h</w:instrText>
      </w:r>
      <w:r w:rsidRPr="00250F04">
        <w:rPr>
          <w:rFonts w:ascii="Times New Roman" w:hAnsi="Times New Roman"/>
          <w:b/>
          <w:color w:val="FF0000"/>
        </w:rPr>
        <w:fldChar w:fldCharType="end"/>
      </w:r>
      <w:r w:rsidRPr="00250F04">
        <w:rPr>
          <w:rFonts w:ascii="Times New Roman" w:hAnsi="Times New Roman"/>
          <w:b/>
          <w:color w:val="FF0000"/>
          <w:lang w:val="en-GB"/>
        </w:rPr>
        <w:t xml:space="preserve"> A</w:t>
      </w:r>
      <w:r w:rsidRPr="00250F04">
        <w:rPr>
          <w:rFonts w:ascii="Times New Roman" w:hAnsi="Times New Roman"/>
          <w:b/>
          <w:color w:val="FF0000"/>
          <w:vertAlign w:val="subscript"/>
          <w:lang w:val="en-GB"/>
        </w:rPr>
        <w:t>n</w:t>
      </w:r>
      <w:r w:rsidRPr="00250F04">
        <w:rPr>
          <w:rFonts w:ascii="Times New Roman" w:hAnsi="Times New Roman"/>
          <w:b/>
          <w:color w:val="FF0000"/>
          <w:lang w:val="en-GB"/>
        </w:rPr>
        <w:t>)</w:t>
      </w:r>
    </w:p>
    <w:p w14:paraId="4186E017" w14:textId="77777777" w:rsidR="005768E6" w:rsidRPr="00250F04" w:rsidRDefault="005768E6">
      <w:pPr>
        <w:pStyle w:val="Titre2"/>
        <w:ind w:left="1276"/>
        <w:rPr>
          <w:rFonts w:ascii="Times New Roman" w:hAnsi="Times New Roman"/>
        </w:rPr>
      </w:pPr>
      <w:r w:rsidRPr="00250F04">
        <w:rPr>
          <w:rFonts w:ascii="Times New Roman" w:hAnsi="Times New Roman"/>
        </w:rPr>
        <w:t xml:space="preserve">Ou   </w:t>
      </w:r>
      <w:r w:rsidRPr="00250F04">
        <w:rPr>
          <w:rFonts w:ascii="Times New Roman" w:hAnsi="Times New Roman"/>
          <w:color w:val="FF0000"/>
        </w:rPr>
        <w:t xml:space="preserve">   </w:t>
      </w:r>
      <w:proofErr w:type="gramStart"/>
      <w:r w:rsidRPr="00250F04">
        <w:rPr>
          <w:rFonts w:ascii="Times New Roman" w:hAnsi="Times New Roman"/>
          <w:b/>
          <w:color w:val="FF0000"/>
        </w:rPr>
        <w:t>p(</w:t>
      </w:r>
      <w:proofErr w:type="gramEnd"/>
      <w:r w:rsidRPr="00250F04">
        <w:rPr>
          <w:rFonts w:ascii="Times New Roman" w:hAnsi="Times New Roman"/>
          <w:b/>
          <w:color w:val="FF0000"/>
        </w:rPr>
        <w:t xml:space="preserve">B) = </w:t>
      </w:r>
      <w:r w:rsidRPr="00250F04">
        <w:rPr>
          <w:rFonts w:ascii="Times New Roman" w:hAnsi="Times New Roman"/>
          <w:color w:val="FF0000"/>
          <w:position w:val="-14"/>
          <w:lang w:val="en-GB"/>
        </w:rPr>
        <w:object w:dxaOrig="5440" w:dyaOrig="380" w14:anchorId="4564EFDE">
          <v:shape id="_x0000_i1026" type="#_x0000_t75" style="width:272pt;height:19pt" o:ole="" fillcolor="window">
            <v:imagedata r:id="rId9" o:title=""/>
          </v:shape>
          <o:OLEObject Type="Embed" ProgID="Equation.DSMT4" ShapeID="_x0000_i1026" DrawAspect="Content" ObjectID="_1257496404" r:id="rId10"/>
        </w:object>
      </w:r>
      <w:r w:rsidRPr="00250F04">
        <w:rPr>
          <w:rFonts w:ascii="Times New Roman" w:hAnsi="Times New Roman"/>
          <w:color w:val="FF0000"/>
        </w:rPr>
        <w:t>.</w:t>
      </w:r>
    </w:p>
    <w:p w14:paraId="6E4F9796" w14:textId="77777777" w:rsidR="005768E6" w:rsidRDefault="005768E6">
      <w:pPr>
        <w:pStyle w:val="Pieddepage"/>
        <w:tabs>
          <w:tab w:val="clear" w:pos="4536"/>
          <w:tab w:val="clear" w:pos="9072"/>
        </w:tabs>
        <w:rPr>
          <w:sz w:val="24"/>
          <w:szCs w:val="24"/>
        </w:rPr>
      </w:pPr>
    </w:p>
    <w:p w14:paraId="7E774F66" w14:textId="77777777" w:rsidR="005768E6" w:rsidRPr="00250F04" w:rsidRDefault="005768E6">
      <w:r w:rsidRPr="00250F04">
        <w:rPr>
          <w:u w:val="single"/>
        </w:rPr>
        <w:t>Démonstration</w:t>
      </w:r>
      <w:r w:rsidRPr="00250F04">
        <w:t xml:space="preserve"> :     B = (B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A</w:t>
      </w:r>
      <w:r w:rsidRPr="00250F04">
        <w:rPr>
          <w:vertAlign w:val="subscript"/>
        </w:rPr>
        <w:t>1</w:t>
      </w:r>
      <w:r w:rsidRPr="00250F04">
        <w:t xml:space="preserve">) </w:t>
      </w:r>
      <w:r w:rsidRPr="00250F04">
        <w:fldChar w:fldCharType="begin"/>
      </w:r>
      <w:r w:rsidRPr="00250F04">
        <w:instrText>SYMBOL 200 \f "Symbol"\h</w:instrText>
      </w:r>
      <w:r w:rsidRPr="00250F04">
        <w:fldChar w:fldCharType="end"/>
      </w:r>
      <w:r w:rsidRPr="00250F04">
        <w:t xml:space="preserve"> (B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A</w:t>
      </w:r>
      <w:r w:rsidRPr="00250F04">
        <w:rPr>
          <w:vertAlign w:val="subscript"/>
        </w:rPr>
        <w:t>2</w:t>
      </w:r>
      <w:r w:rsidRPr="00250F04">
        <w:t xml:space="preserve">) </w:t>
      </w:r>
      <w:r w:rsidRPr="00250F04">
        <w:fldChar w:fldCharType="begin"/>
      </w:r>
      <w:r w:rsidRPr="00250F04">
        <w:instrText>SYMBOL 200 \f "Symbol"\h</w:instrText>
      </w:r>
      <w:r w:rsidRPr="00250F04">
        <w:fldChar w:fldCharType="end"/>
      </w:r>
      <w:r w:rsidRPr="00250F04">
        <w:t xml:space="preserve"> … </w:t>
      </w:r>
      <w:r w:rsidRPr="00250F04">
        <w:fldChar w:fldCharType="begin"/>
      </w:r>
      <w:r w:rsidRPr="00250F04">
        <w:instrText>SYMBOL 200 \f "Symbol"\h</w:instrText>
      </w:r>
      <w:r w:rsidRPr="00250F04">
        <w:fldChar w:fldCharType="end"/>
      </w:r>
      <w:r w:rsidRPr="00250F04">
        <w:t xml:space="preserve"> (B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A</w:t>
      </w:r>
      <w:r w:rsidRPr="00250F04">
        <w:rPr>
          <w:vertAlign w:val="subscript"/>
        </w:rPr>
        <w:t>n</w:t>
      </w:r>
      <w:r w:rsidRPr="00250F04">
        <w:t xml:space="preserve">), </w:t>
      </w:r>
    </w:p>
    <w:p w14:paraId="422DEA46" w14:textId="77777777" w:rsidR="005768E6" w:rsidRPr="00250F04" w:rsidRDefault="005768E6">
      <w:pPr>
        <w:jc w:val="both"/>
      </w:pPr>
      <w:r w:rsidRPr="00250F04">
        <w:lastRenderedPageBreak/>
        <w:t xml:space="preserve">Les événements (B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A</w:t>
      </w:r>
      <w:r w:rsidRPr="00250F04">
        <w:rPr>
          <w:vertAlign w:val="subscript"/>
        </w:rPr>
        <w:t>1</w:t>
      </w:r>
      <w:r w:rsidRPr="00250F04">
        <w:t xml:space="preserve">), (B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A</w:t>
      </w:r>
      <w:r w:rsidRPr="00250F04">
        <w:rPr>
          <w:vertAlign w:val="subscript"/>
        </w:rPr>
        <w:t>2</w:t>
      </w:r>
      <w:r w:rsidRPr="00250F04">
        <w:t>)</w:t>
      </w:r>
      <w:proofErr w:type="gramStart"/>
      <w:r w:rsidRPr="00250F04">
        <w:t>, …,</w:t>
      </w:r>
      <w:proofErr w:type="gramEnd"/>
      <w:r w:rsidRPr="00250F04">
        <w:t xml:space="preserve"> (B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A</w:t>
      </w:r>
      <w:r w:rsidRPr="00250F04">
        <w:rPr>
          <w:vertAlign w:val="subscript"/>
        </w:rPr>
        <w:t>n</w:t>
      </w:r>
      <w:r w:rsidRPr="00250F04">
        <w:t xml:space="preserve">) sont 2 à 2 incompatibles donc la probabilité de leur réunion est la somme de chacun d’entre eux , on en déduit : </w:t>
      </w:r>
    </w:p>
    <w:p w14:paraId="768160C2" w14:textId="77777777" w:rsidR="005768E6" w:rsidRPr="00250F04" w:rsidRDefault="005768E6">
      <w:pPr>
        <w:ind w:left="2124" w:firstLine="708"/>
        <w:jc w:val="both"/>
        <w:rPr>
          <w:lang w:val="en-GB"/>
        </w:rPr>
      </w:pPr>
      <w:proofErr w:type="gramStart"/>
      <w:r w:rsidRPr="00250F04">
        <w:rPr>
          <w:lang w:val="en-GB"/>
        </w:rPr>
        <w:t>p</w:t>
      </w:r>
      <w:proofErr w:type="gramEnd"/>
      <w:r w:rsidRPr="00250F04">
        <w:rPr>
          <w:lang w:val="en-GB"/>
        </w:rPr>
        <w:t xml:space="preserve">(B) = p(B </w:t>
      </w:r>
      <w:r w:rsidRPr="00250F04">
        <w:fldChar w:fldCharType="begin"/>
      </w:r>
      <w:r w:rsidRPr="00250F04">
        <w:rPr>
          <w:lang w:val="en-GB"/>
        </w:rPr>
        <w:instrText>SYMBOL 199 \f "Symbol"\h</w:instrText>
      </w:r>
      <w:r w:rsidRPr="00250F04">
        <w:fldChar w:fldCharType="end"/>
      </w:r>
      <w:r w:rsidRPr="00250F04">
        <w:rPr>
          <w:lang w:val="en-GB"/>
        </w:rPr>
        <w:t xml:space="preserve"> A</w:t>
      </w:r>
      <w:r w:rsidRPr="00250F04">
        <w:rPr>
          <w:vertAlign w:val="subscript"/>
          <w:lang w:val="en-GB"/>
        </w:rPr>
        <w:t>1</w:t>
      </w:r>
      <w:r w:rsidRPr="00250F04">
        <w:rPr>
          <w:lang w:val="en-GB"/>
        </w:rPr>
        <w:t xml:space="preserve">) + p(B </w:t>
      </w:r>
      <w:r w:rsidRPr="00250F04">
        <w:fldChar w:fldCharType="begin"/>
      </w:r>
      <w:r w:rsidRPr="00250F04">
        <w:rPr>
          <w:lang w:val="en-GB"/>
        </w:rPr>
        <w:instrText>SYMBOL 199 \f "Symbol"\h</w:instrText>
      </w:r>
      <w:r w:rsidRPr="00250F04">
        <w:fldChar w:fldCharType="end"/>
      </w:r>
      <w:r w:rsidRPr="00250F04">
        <w:rPr>
          <w:lang w:val="en-GB"/>
        </w:rPr>
        <w:t xml:space="preserve"> A</w:t>
      </w:r>
      <w:r w:rsidRPr="00250F04">
        <w:rPr>
          <w:vertAlign w:val="subscript"/>
          <w:lang w:val="en-GB"/>
        </w:rPr>
        <w:t>2</w:t>
      </w:r>
      <w:r w:rsidRPr="00250F04">
        <w:rPr>
          <w:lang w:val="en-GB"/>
        </w:rPr>
        <w:t xml:space="preserve">) + … + p(B </w:t>
      </w:r>
      <w:r w:rsidRPr="00250F04">
        <w:fldChar w:fldCharType="begin"/>
      </w:r>
      <w:r w:rsidRPr="00250F04">
        <w:rPr>
          <w:lang w:val="en-GB"/>
        </w:rPr>
        <w:instrText>SYMBOL 199 \f "Symbol"\h</w:instrText>
      </w:r>
      <w:r w:rsidRPr="00250F04">
        <w:fldChar w:fldCharType="end"/>
      </w:r>
      <w:r w:rsidRPr="00250F04">
        <w:rPr>
          <w:lang w:val="en-GB"/>
        </w:rPr>
        <w:t xml:space="preserve"> A</w:t>
      </w:r>
      <w:r w:rsidRPr="00250F04">
        <w:rPr>
          <w:vertAlign w:val="subscript"/>
          <w:lang w:val="en-GB"/>
        </w:rPr>
        <w:t>n</w:t>
      </w:r>
      <w:r w:rsidRPr="00250F04">
        <w:rPr>
          <w:lang w:val="en-GB"/>
        </w:rPr>
        <w:t>).</w:t>
      </w:r>
    </w:p>
    <w:p w14:paraId="5C69F0CE" w14:textId="77777777" w:rsidR="005768E6" w:rsidRPr="00250F04" w:rsidRDefault="005768E6">
      <w:proofErr w:type="gramStart"/>
      <w:r w:rsidRPr="00250F04">
        <w:t>et</w:t>
      </w:r>
      <w:proofErr w:type="gramEnd"/>
      <w:r w:rsidRPr="00250F04">
        <w:t xml:space="preserve"> en utilisant que, pour tout i de {1 ; 2 ; … ; n}, p(B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A</w:t>
      </w:r>
      <w:r w:rsidRPr="00250F04">
        <w:rPr>
          <w:vertAlign w:val="subscript"/>
        </w:rPr>
        <w:t>i</w:t>
      </w:r>
      <w:r w:rsidRPr="00250F04">
        <w:t>)=</w:t>
      </w:r>
      <w:proofErr w:type="spellStart"/>
      <w:r w:rsidRPr="00250F04">
        <w:t>p</w:t>
      </w:r>
      <w:r w:rsidRPr="00250F04">
        <w:rPr>
          <w:vertAlign w:val="subscript"/>
        </w:rPr>
        <w:t>Ai</w:t>
      </w:r>
      <w:proofErr w:type="spellEnd"/>
      <w:r w:rsidRPr="00250F04">
        <w:t xml:space="preserve">(B) </w:t>
      </w:r>
      <w:r w:rsidRPr="00250F04">
        <w:fldChar w:fldCharType="begin"/>
      </w:r>
      <w:r w:rsidRPr="00250F04">
        <w:instrText>SYMBOL 180 \f "Symbol"\h</w:instrText>
      </w:r>
      <w:r w:rsidRPr="00250F04">
        <w:fldChar w:fldCharType="end"/>
      </w:r>
      <w:r w:rsidRPr="00250F04">
        <w:t xml:space="preserve"> p(A</w:t>
      </w:r>
      <w:r w:rsidRPr="00250F04">
        <w:rPr>
          <w:vertAlign w:val="subscript"/>
        </w:rPr>
        <w:t>i</w:t>
      </w:r>
      <w:r w:rsidRPr="00250F04">
        <w:t>), on obtient :</w:t>
      </w:r>
    </w:p>
    <w:p w14:paraId="6747F244" w14:textId="77777777" w:rsidR="005768E6" w:rsidRPr="00250F04" w:rsidRDefault="005768E6">
      <w:pPr>
        <w:pStyle w:val="Retraitcorpsdetexte"/>
        <w:ind w:left="0" w:firstLine="0"/>
        <w:rPr>
          <w:rFonts w:ascii="Times New Roman" w:hAnsi="Times New Roman"/>
          <w:lang w:val="en-GB"/>
        </w:rPr>
      </w:pPr>
      <w:proofErr w:type="gramStart"/>
      <w:r w:rsidRPr="00250F04">
        <w:rPr>
          <w:rFonts w:ascii="Times New Roman" w:hAnsi="Times New Roman"/>
          <w:lang w:val="en-GB"/>
        </w:rPr>
        <w:t>p</w:t>
      </w:r>
      <w:proofErr w:type="gramEnd"/>
      <w:r w:rsidRPr="00250F04">
        <w:rPr>
          <w:rFonts w:ascii="Times New Roman" w:hAnsi="Times New Roman"/>
          <w:lang w:val="en-GB"/>
        </w:rPr>
        <w:t xml:space="preserve">(B)= </w:t>
      </w:r>
      <w:r w:rsidRPr="00250F04">
        <w:rPr>
          <w:rFonts w:ascii="Times New Roman" w:hAnsi="Times New Roman"/>
          <w:position w:val="-16"/>
          <w:lang w:val="en-GB"/>
        </w:rPr>
        <w:object w:dxaOrig="5460" w:dyaOrig="400" w14:anchorId="4C52E832">
          <v:shape id="_x0000_i1027" type="#_x0000_t75" style="width:273pt;height:20pt" o:ole="" fillcolor="window">
            <v:imagedata r:id="rId11" o:title=""/>
          </v:shape>
          <o:OLEObject Type="Embed" ProgID="Equation.3" ShapeID="_x0000_i1027" DrawAspect="Content" ObjectID="_1257496405" r:id="rId12"/>
        </w:object>
      </w:r>
    </w:p>
    <w:p w14:paraId="4E25F5F7" w14:textId="77777777" w:rsidR="005768E6" w:rsidRPr="00D758A5" w:rsidRDefault="005768E6">
      <w:pPr>
        <w:pStyle w:val="Retraitcorpsdetexte"/>
        <w:ind w:left="0" w:firstLine="0"/>
        <w:rPr>
          <w:rFonts w:ascii="Times New Roman" w:hAnsi="Times New Roman"/>
          <w:lang w:val="en-GB"/>
        </w:rPr>
      </w:pPr>
    </w:p>
    <w:p w14:paraId="2159E7B7" w14:textId="77777777" w:rsidR="00D758A5" w:rsidRPr="00D758A5" w:rsidRDefault="00D758A5" w:rsidP="00D758A5">
      <w:pPr>
        <w:pStyle w:val="Corpsdetexte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Exercice 2</w:t>
      </w:r>
      <w:r w:rsidRPr="00D758A5">
        <w:rPr>
          <w:rFonts w:ascii="Times New Roman" w:hAnsi="Times New Roman"/>
          <w:sz w:val="24"/>
          <w:szCs w:val="24"/>
          <w:u w:val="single"/>
        </w:rPr>
        <w:t xml:space="preserve"> :</w:t>
      </w:r>
    </w:p>
    <w:p w14:paraId="111B08F0" w14:textId="77777777" w:rsidR="00D758A5" w:rsidRPr="00D758A5" w:rsidRDefault="00D758A5" w:rsidP="00D758A5">
      <w:r w:rsidRPr="00D758A5">
        <w:t>Un stock de paquets de biscuits a été acheté par le gérant d'un supermarché.</w:t>
      </w:r>
    </w:p>
    <w:p w14:paraId="55328E2B" w14:textId="77777777" w:rsidR="00D758A5" w:rsidRPr="00D758A5" w:rsidRDefault="00D758A5" w:rsidP="00D758A5">
      <w:pPr>
        <w:ind w:firstLine="708"/>
      </w:pPr>
      <w:r w:rsidRPr="00D758A5">
        <w:t>2% des paquets ne sont pas intacts.</w:t>
      </w:r>
    </w:p>
    <w:p w14:paraId="0F84DD31" w14:textId="77777777" w:rsidR="00D758A5" w:rsidRPr="00D758A5" w:rsidRDefault="00D758A5" w:rsidP="00D758A5">
      <w:pPr>
        <w:ind w:firstLine="708"/>
      </w:pPr>
      <w:r w:rsidRPr="00D758A5">
        <w:t>60% des paquets présentant un défaut ont au moins un biscuit cassé</w:t>
      </w:r>
    </w:p>
    <w:p w14:paraId="772664E8" w14:textId="77777777" w:rsidR="00D758A5" w:rsidRPr="00D758A5" w:rsidRDefault="00D758A5" w:rsidP="00D758A5">
      <w:pPr>
        <w:ind w:firstLine="708"/>
      </w:pPr>
      <w:r w:rsidRPr="00D758A5">
        <w:t>95% des paquets dont l'emballage est intact ne contiennent aucun biscuit cassé.</w:t>
      </w:r>
    </w:p>
    <w:p w14:paraId="16FA1CC2" w14:textId="77777777" w:rsidR="00D758A5" w:rsidRPr="00D758A5" w:rsidRDefault="00D758A5" w:rsidP="00D758A5">
      <w:r w:rsidRPr="00D758A5">
        <w:t>Un client achète un paquet de biscuit. Calculer la probabilité des événements suivants :</w:t>
      </w:r>
    </w:p>
    <w:p w14:paraId="142DF75A" w14:textId="77777777" w:rsidR="00D758A5" w:rsidRDefault="00D758A5" w:rsidP="00D758A5">
      <w:r w:rsidRPr="00D758A5">
        <w:t xml:space="preserve"> </w:t>
      </w:r>
      <w:r w:rsidRPr="00D758A5">
        <w:tab/>
      </w:r>
      <w:proofErr w:type="gramStart"/>
      <w:r w:rsidRPr="00D758A5">
        <w:t>I  :</w:t>
      </w:r>
      <w:proofErr w:type="gramEnd"/>
      <w:r w:rsidRPr="00D758A5">
        <w:t xml:space="preserve">  "  l'emballage est intact "</w:t>
      </w:r>
      <w:r w:rsidRPr="00D758A5">
        <w:tab/>
      </w:r>
    </w:p>
    <w:p w14:paraId="4276E600" w14:textId="77777777" w:rsidR="00D758A5" w:rsidRPr="00D758A5" w:rsidRDefault="00D758A5" w:rsidP="00D758A5">
      <w:r w:rsidRPr="00D758A5">
        <w:tab/>
      </w:r>
      <w:proofErr w:type="gramStart"/>
      <w:r w:rsidRPr="00D758A5">
        <w:t>A  :</w:t>
      </w:r>
      <w:proofErr w:type="gramEnd"/>
      <w:r w:rsidRPr="00D758A5">
        <w:t xml:space="preserve">  "  l'emballage n'est pas intact mais aucun biscuit n'est cassé  "</w:t>
      </w:r>
    </w:p>
    <w:p w14:paraId="66627194" w14:textId="77777777" w:rsidR="00D758A5" w:rsidRDefault="00D758A5" w:rsidP="00D758A5">
      <w:r w:rsidRPr="00D758A5">
        <w:tab/>
      </w:r>
      <w:proofErr w:type="gramStart"/>
      <w:r w:rsidRPr="00D758A5">
        <w:t>B  :</w:t>
      </w:r>
      <w:proofErr w:type="gramEnd"/>
      <w:r w:rsidRPr="00D758A5">
        <w:t xml:space="preserve">  "  l'emballage est intact et aucun biscuit n'est cassé  "</w:t>
      </w:r>
      <w:r w:rsidRPr="00D758A5">
        <w:tab/>
      </w:r>
      <w:r w:rsidRPr="00D758A5">
        <w:tab/>
      </w:r>
    </w:p>
    <w:p w14:paraId="69AC23F6" w14:textId="77777777" w:rsidR="00D758A5" w:rsidRPr="00D758A5" w:rsidRDefault="00D758A5" w:rsidP="00D758A5">
      <w:r w:rsidRPr="00D758A5">
        <w:tab/>
      </w:r>
      <w:proofErr w:type="gramStart"/>
      <w:r w:rsidRPr="00D758A5">
        <w:t>D  :</w:t>
      </w:r>
      <w:proofErr w:type="gramEnd"/>
      <w:r w:rsidRPr="00D758A5">
        <w:t xml:space="preserve">  " aucun biscuit n'est cassé  "</w:t>
      </w:r>
    </w:p>
    <w:p w14:paraId="0BEC9579" w14:textId="77777777" w:rsidR="00D758A5" w:rsidRPr="00D758A5" w:rsidRDefault="00D758A5" w:rsidP="00D758A5">
      <w:pPr>
        <w:rPr>
          <w:iCs/>
        </w:rPr>
      </w:pPr>
    </w:p>
    <w:p w14:paraId="0E2EF52A" w14:textId="77777777" w:rsidR="00D758A5" w:rsidRDefault="00D758A5" w:rsidP="00D758A5">
      <w:pPr>
        <w:rPr>
          <w:iCs/>
        </w:rPr>
      </w:pPr>
      <w:r w:rsidRPr="00D758A5">
        <w:rPr>
          <w:iCs/>
          <w:u w:val="single"/>
        </w:rPr>
        <w:t>Exercice 3</w:t>
      </w:r>
      <w:r w:rsidRPr="00D758A5">
        <w:rPr>
          <w:iCs/>
        </w:rPr>
        <w:t xml:space="preserve"> : On donne le tableau suivant :  </w:t>
      </w:r>
    </w:p>
    <w:p w14:paraId="3A7FF432" w14:textId="77777777" w:rsidR="00D758A5" w:rsidRDefault="00D758A5" w:rsidP="00D758A5">
      <w:pPr>
        <w:rPr>
          <w:iCs/>
        </w:rPr>
      </w:pP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5"/>
        <w:gridCol w:w="1245"/>
        <w:gridCol w:w="1245"/>
        <w:gridCol w:w="1140"/>
      </w:tblGrid>
      <w:tr w:rsidR="00D758A5" w:rsidRPr="00D758A5" w14:paraId="05ED8677" w14:textId="77777777" w:rsidTr="00D758A5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1245" w:type="dxa"/>
            <w:vAlign w:val="center"/>
          </w:tcPr>
          <w:p w14:paraId="59C7F4E2" w14:textId="77777777" w:rsidR="00D758A5" w:rsidRPr="00D758A5" w:rsidRDefault="00D758A5" w:rsidP="00D758A5">
            <w:pPr>
              <w:jc w:val="center"/>
              <w:rPr>
                <w:iCs/>
              </w:rPr>
            </w:pPr>
          </w:p>
        </w:tc>
        <w:tc>
          <w:tcPr>
            <w:tcW w:w="1245" w:type="dxa"/>
            <w:vAlign w:val="center"/>
          </w:tcPr>
          <w:p w14:paraId="670A7052" w14:textId="77777777" w:rsidR="00D758A5" w:rsidRPr="00D758A5" w:rsidRDefault="00D758A5" w:rsidP="00D758A5">
            <w:pPr>
              <w:jc w:val="center"/>
              <w:rPr>
                <w:iCs/>
              </w:rPr>
            </w:pPr>
            <w:r w:rsidRPr="00D758A5">
              <w:rPr>
                <w:iCs/>
              </w:rPr>
              <w:t>internes</w:t>
            </w:r>
          </w:p>
        </w:tc>
        <w:tc>
          <w:tcPr>
            <w:tcW w:w="1245" w:type="dxa"/>
            <w:vAlign w:val="center"/>
          </w:tcPr>
          <w:p w14:paraId="1683DB0D" w14:textId="77777777" w:rsidR="00D758A5" w:rsidRPr="00D758A5" w:rsidRDefault="00D758A5" w:rsidP="00D758A5">
            <w:pPr>
              <w:jc w:val="center"/>
              <w:rPr>
                <w:iCs/>
              </w:rPr>
            </w:pPr>
            <w:r w:rsidRPr="00D758A5">
              <w:rPr>
                <w:iCs/>
              </w:rPr>
              <w:t>externes</w:t>
            </w:r>
          </w:p>
        </w:tc>
        <w:tc>
          <w:tcPr>
            <w:tcW w:w="1140" w:type="dxa"/>
            <w:vAlign w:val="center"/>
          </w:tcPr>
          <w:p w14:paraId="5B772C5B" w14:textId="77777777" w:rsidR="00D758A5" w:rsidRPr="00D758A5" w:rsidRDefault="00D758A5" w:rsidP="00D758A5">
            <w:pPr>
              <w:jc w:val="center"/>
              <w:rPr>
                <w:iCs/>
              </w:rPr>
            </w:pPr>
            <w:r w:rsidRPr="00D758A5">
              <w:rPr>
                <w:iCs/>
              </w:rPr>
              <w:t>total</w:t>
            </w:r>
          </w:p>
        </w:tc>
      </w:tr>
      <w:tr w:rsidR="00D758A5" w:rsidRPr="00D758A5" w14:paraId="01A1F7E0" w14:textId="77777777" w:rsidTr="00D758A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245" w:type="dxa"/>
            <w:vAlign w:val="center"/>
          </w:tcPr>
          <w:p w14:paraId="044C29D3" w14:textId="77777777" w:rsidR="00D758A5" w:rsidRPr="00D758A5" w:rsidRDefault="00D758A5" w:rsidP="00D758A5">
            <w:pPr>
              <w:jc w:val="center"/>
              <w:rPr>
                <w:iCs/>
              </w:rPr>
            </w:pPr>
            <w:r w:rsidRPr="00D758A5">
              <w:rPr>
                <w:iCs/>
              </w:rPr>
              <w:t>seconde</w:t>
            </w:r>
          </w:p>
        </w:tc>
        <w:tc>
          <w:tcPr>
            <w:tcW w:w="1245" w:type="dxa"/>
            <w:vAlign w:val="center"/>
          </w:tcPr>
          <w:p w14:paraId="78ED25AB" w14:textId="77777777" w:rsidR="00D758A5" w:rsidRPr="00D758A5" w:rsidRDefault="00D758A5" w:rsidP="00D758A5">
            <w:pPr>
              <w:jc w:val="center"/>
              <w:rPr>
                <w:iCs/>
              </w:rPr>
            </w:pPr>
            <w:r w:rsidRPr="00D758A5">
              <w:rPr>
                <w:iCs/>
              </w:rPr>
              <w:t>45</w:t>
            </w:r>
          </w:p>
        </w:tc>
        <w:tc>
          <w:tcPr>
            <w:tcW w:w="1245" w:type="dxa"/>
            <w:vAlign w:val="center"/>
          </w:tcPr>
          <w:p w14:paraId="3CCAFCCB" w14:textId="77777777" w:rsidR="00D758A5" w:rsidRPr="00D758A5" w:rsidRDefault="00D758A5" w:rsidP="00D758A5">
            <w:pPr>
              <w:jc w:val="center"/>
              <w:rPr>
                <w:iCs/>
              </w:rPr>
            </w:pPr>
          </w:p>
        </w:tc>
        <w:tc>
          <w:tcPr>
            <w:tcW w:w="1140" w:type="dxa"/>
            <w:vAlign w:val="center"/>
          </w:tcPr>
          <w:p w14:paraId="5250D255" w14:textId="77777777" w:rsidR="00D758A5" w:rsidRPr="00D758A5" w:rsidRDefault="00D758A5" w:rsidP="00D758A5">
            <w:pPr>
              <w:jc w:val="center"/>
              <w:rPr>
                <w:iCs/>
              </w:rPr>
            </w:pPr>
            <w:r w:rsidRPr="00D758A5">
              <w:rPr>
                <w:iCs/>
              </w:rPr>
              <w:t>65</w:t>
            </w:r>
          </w:p>
        </w:tc>
      </w:tr>
      <w:tr w:rsidR="00D758A5" w:rsidRPr="00D758A5" w14:paraId="01D9EA75" w14:textId="77777777" w:rsidTr="00D758A5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1245" w:type="dxa"/>
            <w:vAlign w:val="center"/>
          </w:tcPr>
          <w:p w14:paraId="3DAEFC8E" w14:textId="77777777" w:rsidR="00D758A5" w:rsidRPr="00D758A5" w:rsidRDefault="00D758A5" w:rsidP="00D758A5">
            <w:pPr>
              <w:jc w:val="center"/>
              <w:rPr>
                <w:iCs/>
              </w:rPr>
            </w:pPr>
            <w:r w:rsidRPr="00D758A5">
              <w:rPr>
                <w:iCs/>
              </w:rPr>
              <w:t>première</w:t>
            </w:r>
          </w:p>
        </w:tc>
        <w:tc>
          <w:tcPr>
            <w:tcW w:w="1245" w:type="dxa"/>
            <w:vAlign w:val="center"/>
          </w:tcPr>
          <w:p w14:paraId="7D1BA58E" w14:textId="77777777" w:rsidR="00D758A5" w:rsidRPr="00D758A5" w:rsidRDefault="00D758A5" w:rsidP="00D758A5">
            <w:pPr>
              <w:jc w:val="center"/>
              <w:rPr>
                <w:iCs/>
              </w:rPr>
            </w:pPr>
            <w:r w:rsidRPr="00D758A5">
              <w:rPr>
                <w:iCs/>
              </w:rPr>
              <w:t>10</w:t>
            </w:r>
          </w:p>
        </w:tc>
        <w:tc>
          <w:tcPr>
            <w:tcW w:w="1245" w:type="dxa"/>
            <w:vAlign w:val="center"/>
          </w:tcPr>
          <w:p w14:paraId="28AB3951" w14:textId="77777777" w:rsidR="00D758A5" w:rsidRPr="00D758A5" w:rsidRDefault="00D758A5" w:rsidP="00D758A5">
            <w:pPr>
              <w:jc w:val="center"/>
              <w:rPr>
                <w:iCs/>
              </w:rPr>
            </w:pPr>
            <w:r w:rsidRPr="00D758A5">
              <w:rPr>
                <w:iCs/>
              </w:rPr>
              <w:t>70</w:t>
            </w:r>
          </w:p>
        </w:tc>
        <w:tc>
          <w:tcPr>
            <w:tcW w:w="1140" w:type="dxa"/>
            <w:vAlign w:val="center"/>
          </w:tcPr>
          <w:p w14:paraId="4BC28E4D" w14:textId="77777777" w:rsidR="00D758A5" w:rsidRPr="00D758A5" w:rsidRDefault="00D758A5" w:rsidP="00D758A5">
            <w:pPr>
              <w:jc w:val="center"/>
              <w:rPr>
                <w:iCs/>
              </w:rPr>
            </w:pPr>
          </w:p>
        </w:tc>
      </w:tr>
      <w:tr w:rsidR="00D758A5" w:rsidRPr="00D758A5" w14:paraId="078A632F" w14:textId="77777777" w:rsidTr="00D758A5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1245" w:type="dxa"/>
            <w:vAlign w:val="center"/>
          </w:tcPr>
          <w:p w14:paraId="20042CC0" w14:textId="77777777" w:rsidR="00D758A5" w:rsidRPr="00D758A5" w:rsidRDefault="00D758A5" w:rsidP="00D758A5">
            <w:pPr>
              <w:jc w:val="center"/>
              <w:rPr>
                <w:iCs/>
              </w:rPr>
            </w:pPr>
            <w:r w:rsidRPr="00D758A5">
              <w:rPr>
                <w:iCs/>
              </w:rPr>
              <w:t>total</w:t>
            </w:r>
          </w:p>
        </w:tc>
        <w:tc>
          <w:tcPr>
            <w:tcW w:w="1245" w:type="dxa"/>
            <w:vAlign w:val="center"/>
          </w:tcPr>
          <w:p w14:paraId="5B35759A" w14:textId="77777777" w:rsidR="00D758A5" w:rsidRPr="00D758A5" w:rsidRDefault="00D758A5" w:rsidP="00D758A5">
            <w:pPr>
              <w:jc w:val="center"/>
              <w:rPr>
                <w:iCs/>
              </w:rPr>
            </w:pPr>
          </w:p>
        </w:tc>
        <w:tc>
          <w:tcPr>
            <w:tcW w:w="1245" w:type="dxa"/>
            <w:vAlign w:val="center"/>
          </w:tcPr>
          <w:p w14:paraId="2CED7A1A" w14:textId="77777777" w:rsidR="00D758A5" w:rsidRPr="00D758A5" w:rsidRDefault="00D758A5" w:rsidP="00D758A5">
            <w:pPr>
              <w:jc w:val="center"/>
              <w:rPr>
                <w:iCs/>
              </w:rPr>
            </w:pPr>
          </w:p>
        </w:tc>
        <w:tc>
          <w:tcPr>
            <w:tcW w:w="1140" w:type="dxa"/>
            <w:vAlign w:val="center"/>
          </w:tcPr>
          <w:p w14:paraId="2D71F32A" w14:textId="77777777" w:rsidR="00D758A5" w:rsidRPr="00D758A5" w:rsidRDefault="00D758A5" w:rsidP="00D758A5">
            <w:pPr>
              <w:jc w:val="center"/>
              <w:rPr>
                <w:iCs/>
              </w:rPr>
            </w:pPr>
          </w:p>
        </w:tc>
      </w:tr>
    </w:tbl>
    <w:p w14:paraId="630BBC24" w14:textId="77777777" w:rsidR="00D758A5" w:rsidRPr="00D758A5" w:rsidRDefault="00D758A5" w:rsidP="00D758A5">
      <w:pPr>
        <w:rPr>
          <w:iCs/>
        </w:rPr>
      </w:pPr>
    </w:p>
    <w:p w14:paraId="543DA883" w14:textId="77777777" w:rsidR="00D758A5" w:rsidRDefault="00D758A5" w:rsidP="00D758A5">
      <w:pPr>
        <w:ind w:right="-349"/>
        <w:rPr>
          <w:iCs/>
        </w:rPr>
      </w:pPr>
      <w:r w:rsidRPr="00D758A5">
        <w:rPr>
          <w:iCs/>
        </w:rPr>
        <w:t xml:space="preserve">On choisit une personne au hasard. Soit B </w:t>
      </w:r>
      <w:r>
        <w:rPr>
          <w:iCs/>
        </w:rPr>
        <w:t>l</w:t>
      </w:r>
      <w:r w:rsidRPr="00D758A5">
        <w:rPr>
          <w:iCs/>
        </w:rPr>
        <w:t>'événement : "la personne choisie est interne" et Y l'événement : "la personne choisie</w:t>
      </w:r>
      <w:r>
        <w:rPr>
          <w:iCs/>
        </w:rPr>
        <w:t xml:space="preserve"> est en seconde ". </w:t>
      </w:r>
    </w:p>
    <w:p w14:paraId="5C7697F5" w14:textId="77777777" w:rsidR="00D758A5" w:rsidRDefault="00D758A5" w:rsidP="00D758A5">
      <w:pPr>
        <w:ind w:right="-349"/>
        <w:rPr>
          <w:iCs/>
        </w:rPr>
      </w:pPr>
      <w:r>
        <w:rPr>
          <w:iCs/>
        </w:rPr>
        <w:t xml:space="preserve">Déterminer : P(Y), </w:t>
      </w:r>
      <w:proofErr w:type="gramStart"/>
      <w:r>
        <w:rPr>
          <w:iCs/>
        </w:rPr>
        <w:t>P</w:t>
      </w:r>
      <w:r w:rsidRPr="00D758A5">
        <w:rPr>
          <w:iCs/>
        </w:rPr>
        <w:t>(</w:t>
      </w:r>
      <w:proofErr w:type="gramEnd"/>
      <w:r w:rsidRPr="00D758A5">
        <w:rPr>
          <w:iCs/>
        </w:rPr>
        <w:t>B</w:t>
      </w:r>
      <w:r w:rsidRPr="00D758A5">
        <w:rPr>
          <w:iCs/>
        </w:rPr>
        <w:sym w:font="Symbol" w:char="F0C7"/>
      </w:r>
      <w:r>
        <w:rPr>
          <w:iCs/>
        </w:rPr>
        <w:t>Y) et P</w:t>
      </w:r>
      <w:r w:rsidRPr="00D758A5">
        <w:rPr>
          <w:iCs/>
          <w:vertAlign w:val="subscript"/>
        </w:rPr>
        <w:t>Y</w:t>
      </w:r>
      <w:r w:rsidRPr="00D758A5">
        <w:rPr>
          <w:iCs/>
        </w:rPr>
        <w:t xml:space="preserve">( B). </w:t>
      </w:r>
    </w:p>
    <w:p w14:paraId="4CB08132" w14:textId="77777777" w:rsidR="00D758A5" w:rsidRPr="00D758A5" w:rsidRDefault="00D758A5" w:rsidP="00D758A5">
      <w:pPr>
        <w:ind w:right="-349"/>
        <w:rPr>
          <w:iCs/>
        </w:rPr>
      </w:pPr>
      <w:r>
        <w:rPr>
          <w:iCs/>
        </w:rPr>
        <w:t>Déterminer :</w:t>
      </w:r>
      <w:r w:rsidRPr="00D758A5">
        <w:rPr>
          <w:iCs/>
        </w:rPr>
        <w:t xml:space="preserve"> </w:t>
      </w:r>
      <w:proofErr w:type="gramStart"/>
      <w:r>
        <w:rPr>
          <w:iCs/>
        </w:rPr>
        <w:t>P</w:t>
      </w:r>
      <w:r w:rsidRPr="00D758A5">
        <w:rPr>
          <w:iCs/>
        </w:rPr>
        <w:t>(</w:t>
      </w:r>
      <w:proofErr w:type="gramEnd"/>
      <w:r w:rsidRPr="00D758A5">
        <w:rPr>
          <w:iCs/>
        </w:rPr>
        <w:fldChar w:fldCharType="begin"/>
      </w:r>
      <w:r w:rsidRPr="00D758A5">
        <w:rPr>
          <w:iCs/>
        </w:rPr>
        <w:instrText xml:space="preserve"> EQ \x \to(Y)</w:instrText>
      </w:r>
      <w:r w:rsidRPr="00D758A5">
        <w:rPr>
          <w:iCs/>
        </w:rPr>
        <w:fldChar w:fldCharType="end"/>
      </w:r>
      <w:r w:rsidRPr="00D758A5">
        <w:rPr>
          <w:iCs/>
        </w:rPr>
        <w:t xml:space="preserve">), </w:t>
      </w:r>
      <w:r>
        <w:rPr>
          <w:iCs/>
        </w:rPr>
        <w:t>P</w:t>
      </w:r>
      <w:r w:rsidRPr="00D758A5">
        <w:rPr>
          <w:iCs/>
        </w:rPr>
        <w:t>(B</w:t>
      </w:r>
      <w:r w:rsidRPr="00D758A5">
        <w:rPr>
          <w:iCs/>
        </w:rPr>
        <w:sym w:font="Symbol" w:char="F0C7"/>
      </w:r>
      <w:r w:rsidRPr="00D758A5">
        <w:rPr>
          <w:iCs/>
        </w:rPr>
        <w:fldChar w:fldCharType="begin"/>
      </w:r>
      <w:r w:rsidRPr="00D758A5">
        <w:rPr>
          <w:iCs/>
        </w:rPr>
        <w:instrText xml:space="preserve"> EQ \x \to(Y)</w:instrText>
      </w:r>
      <w:r w:rsidRPr="00D758A5">
        <w:rPr>
          <w:iCs/>
        </w:rPr>
        <w:fldChar w:fldCharType="end"/>
      </w:r>
      <w:r w:rsidRPr="00D758A5">
        <w:rPr>
          <w:iCs/>
        </w:rPr>
        <w:t xml:space="preserve">) </w:t>
      </w:r>
      <w:r>
        <w:rPr>
          <w:iCs/>
        </w:rPr>
        <w:t>et</w:t>
      </w:r>
      <w:r w:rsidRPr="00D758A5">
        <w:rPr>
          <w:iCs/>
        </w:rPr>
        <w:t xml:space="preserve"> </w:t>
      </w:r>
      <w:r>
        <w:rPr>
          <w:iCs/>
        </w:rPr>
        <w:t>P</w:t>
      </w:r>
      <w:r w:rsidRPr="00D758A5">
        <w:rPr>
          <w:iCs/>
          <w:vertAlign w:val="subscript"/>
        </w:rPr>
        <w:t>B</w:t>
      </w:r>
      <w:r w:rsidRPr="00D758A5">
        <w:rPr>
          <w:iCs/>
        </w:rPr>
        <w:t>(</w:t>
      </w:r>
      <w:r w:rsidRPr="00D758A5">
        <w:rPr>
          <w:iCs/>
        </w:rPr>
        <w:fldChar w:fldCharType="begin"/>
      </w:r>
      <w:r w:rsidRPr="00D758A5">
        <w:rPr>
          <w:iCs/>
        </w:rPr>
        <w:instrText xml:space="preserve"> EQ \x \to(Y)</w:instrText>
      </w:r>
      <w:r w:rsidRPr="00D758A5">
        <w:rPr>
          <w:iCs/>
        </w:rPr>
        <w:fldChar w:fldCharType="end"/>
      </w:r>
      <w:r w:rsidRPr="00D758A5">
        <w:rPr>
          <w:iCs/>
        </w:rPr>
        <w:t>)</w:t>
      </w:r>
    </w:p>
    <w:p w14:paraId="2A594A49" w14:textId="77777777" w:rsidR="00D758A5" w:rsidRDefault="00D758A5" w:rsidP="00D758A5">
      <w:pPr>
        <w:rPr>
          <w:iCs/>
          <w:u w:val="single"/>
        </w:rPr>
      </w:pPr>
    </w:p>
    <w:p w14:paraId="3E83944F" w14:textId="7808FA2B" w:rsidR="00D758A5" w:rsidRPr="00D758A5" w:rsidRDefault="00D758A5" w:rsidP="00D758A5">
      <w:pPr>
        <w:rPr>
          <w:iCs/>
        </w:rPr>
      </w:pPr>
      <w:r w:rsidRPr="00D758A5">
        <w:rPr>
          <w:iCs/>
          <w:u w:val="single"/>
        </w:rPr>
        <w:t xml:space="preserve">Exercice </w:t>
      </w:r>
      <w:r>
        <w:rPr>
          <w:iCs/>
          <w:u w:val="single"/>
        </w:rPr>
        <w:t>4</w:t>
      </w:r>
      <w:r>
        <w:rPr>
          <w:iCs/>
        </w:rPr>
        <w:t xml:space="preserve"> : Avec un dé </w:t>
      </w:r>
      <w:r w:rsidR="006B3DEA">
        <w:rPr>
          <w:iCs/>
        </w:rPr>
        <w:t xml:space="preserve">cubique </w:t>
      </w:r>
      <w:r>
        <w:rPr>
          <w:iCs/>
        </w:rPr>
        <w:t>équilibré</w:t>
      </w:r>
      <w:r w:rsidRPr="00D758A5">
        <w:rPr>
          <w:iCs/>
        </w:rPr>
        <w:t xml:space="preserve">, quelle est la probabilité d’obtenir le 6 sachant que le résultat est pair ?  </w:t>
      </w:r>
    </w:p>
    <w:p w14:paraId="58DD609B" w14:textId="77777777" w:rsidR="00D758A5" w:rsidRPr="00D758A5" w:rsidRDefault="00D758A5" w:rsidP="00D758A5">
      <w:pPr>
        <w:rPr>
          <w:iCs/>
        </w:rPr>
      </w:pPr>
    </w:p>
    <w:p w14:paraId="3FD00635" w14:textId="77777777" w:rsidR="005768E6" w:rsidRPr="00250F04" w:rsidRDefault="005768E6">
      <w:pPr>
        <w:pStyle w:val="Titre5"/>
        <w:rPr>
          <w:rFonts w:ascii="Times New Roman" w:hAnsi="Times New Roman" w:cs="Times New Roman"/>
        </w:rPr>
      </w:pPr>
      <w:r w:rsidRPr="00250F04">
        <w:rPr>
          <w:rFonts w:ascii="Times New Roman" w:hAnsi="Times New Roman" w:cs="Times New Roman"/>
          <w:u w:val="none"/>
        </w:rPr>
        <w:t xml:space="preserve">II.     </w:t>
      </w:r>
      <w:r w:rsidRPr="00250F04">
        <w:rPr>
          <w:rFonts w:ascii="Times New Roman" w:hAnsi="Times New Roman" w:cs="Times New Roman"/>
        </w:rPr>
        <w:t>INDÉPENDANCE</w:t>
      </w:r>
    </w:p>
    <w:p w14:paraId="2A8AE850" w14:textId="77777777" w:rsidR="005768E6" w:rsidRPr="00250F04" w:rsidRDefault="005768E6"/>
    <w:p w14:paraId="2DFEFC5C" w14:textId="77777777" w:rsidR="005768E6" w:rsidRPr="00250F04" w:rsidRDefault="005768E6">
      <w:pPr>
        <w:numPr>
          <w:ilvl w:val="2"/>
          <w:numId w:val="5"/>
        </w:numPr>
        <w:rPr>
          <w:b/>
          <w:color w:val="0000FF"/>
          <w:u w:val="single"/>
        </w:rPr>
      </w:pPr>
      <w:r w:rsidRPr="00250F04">
        <w:rPr>
          <w:b/>
          <w:color w:val="0000FF"/>
          <w:u w:val="single"/>
        </w:rPr>
        <w:t>Événements indépendants</w:t>
      </w:r>
    </w:p>
    <w:p w14:paraId="2A243136" w14:textId="77777777" w:rsidR="005768E6" w:rsidRPr="00250F04" w:rsidRDefault="005768E6"/>
    <w:p w14:paraId="4980ABA6" w14:textId="77777777" w:rsidR="005768E6" w:rsidRPr="00250F04" w:rsidRDefault="005768E6">
      <w:r w:rsidRPr="00250F04">
        <w:rPr>
          <w:b/>
          <w:u w:val="single"/>
        </w:rPr>
        <w:t>Définition</w:t>
      </w:r>
      <w:r w:rsidRPr="00250F04">
        <w:t> : A et B sont 2 événements de probabilité non nulle.</w:t>
      </w:r>
    </w:p>
    <w:p w14:paraId="6845E0A2" w14:textId="77777777" w:rsidR="005768E6" w:rsidRPr="00250F04" w:rsidRDefault="005768E6">
      <w:pPr>
        <w:numPr>
          <w:ilvl w:val="0"/>
          <w:numId w:val="9"/>
        </w:numPr>
        <w:tabs>
          <w:tab w:val="clear" w:pos="1996"/>
          <w:tab w:val="num" w:pos="1440"/>
        </w:tabs>
        <w:ind w:left="1260"/>
        <w:jc w:val="both"/>
      </w:pPr>
      <w:r w:rsidRPr="00250F04">
        <w:t xml:space="preserve">A et B sont </w:t>
      </w:r>
      <w:r w:rsidRPr="00250F04">
        <w:rPr>
          <w:b/>
        </w:rPr>
        <w:t>indépendants</w:t>
      </w:r>
      <w:r w:rsidRPr="00250F04">
        <w:t xml:space="preserve"> lorsque la réalisation de l’un ne change pas la réalisation de l’autre.</w:t>
      </w:r>
    </w:p>
    <w:p w14:paraId="5BC7A52E" w14:textId="77777777" w:rsidR="005768E6" w:rsidRPr="00250F04" w:rsidRDefault="005768E6">
      <w:pPr>
        <w:numPr>
          <w:ilvl w:val="0"/>
          <w:numId w:val="9"/>
        </w:numPr>
        <w:tabs>
          <w:tab w:val="clear" w:pos="1996"/>
          <w:tab w:val="num" w:pos="1440"/>
        </w:tabs>
        <w:ind w:left="1260"/>
        <w:jc w:val="both"/>
      </w:pPr>
      <w:r w:rsidRPr="00250F04">
        <w:t xml:space="preserve">A et B sont </w:t>
      </w:r>
      <w:r w:rsidRPr="00250F04">
        <w:rPr>
          <w:b/>
        </w:rPr>
        <w:t>indépendants</w:t>
      </w:r>
      <w:r w:rsidRPr="00250F04">
        <w:t xml:space="preserve"> si et seulement </w:t>
      </w:r>
      <w:r w:rsidR="00FE6501" w:rsidRPr="00250F04">
        <w:t xml:space="preserve">si </w:t>
      </w:r>
      <w:proofErr w:type="gramStart"/>
      <w:r w:rsidR="00FE6501" w:rsidRPr="00250F04">
        <w:t>p(</w:t>
      </w:r>
      <w:proofErr w:type="gramEnd"/>
      <w:r w:rsidR="00FE6501" w:rsidRPr="00250F04">
        <w:t>A/B) = p(A) ou p(B/A) = p(B</w:t>
      </w:r>
      <w:r w:rsidRPr="00250F04">
        <w:t>).</w:t>
      </w:r>
    </w:p>
    <w:p w14:paraId="1518B8FE" w14:textId="77777777" w:rsidR="005768E6" w:rsidRPr="00250F04" w:rsidRDefault="005768E6"/>
    <w:p w14:paraId="707DB599" w14:textId="77777777" w:rsidR="005768E6" w:rsidRPr="00250F04" w:rsidRDefault="005768E6">
      <w:r w:rsidRPr="00250F04">
        <w:rPr>
          <w:b/>
          <w:u w:val="single"/>
        </w:rPr>
        <w:t>Théorème</w:t>
      </w:r>
      <w:r w:rsidRPr="00250F04">
        <w:rPr>
          <w:b/>
        </w:rPr>
        <w:t> :</w:t>
      </w:r>
      <w:r w:rsidRPr="00250F04">
        <w:t xml:space="preserve"> Deux événements A et B de probabilité non nulle sont </w:t>
      </w:r>
      <w:r w:rsidRPr="00250F04">
        <w:rPr>
          <w:b/>
        </w:rPr>
        <w:t xml:space="preserve">indépendants </w:t>
      </w:r>
      <w:r w:rsidRPr="00250F04">
        <w:t xml:space="preserve">si et seulement si ils vérifient une des trois conditions :p(A/B) = p(A) ou p(B/A) = p(B) ou </w:t>
      </w:r>
      <w:r w:rsidRPr="00250F04">
        <w:rPr>
          <w:color w:val="FF0000"/>
        </w:rPr>
        <w:t xml:space="preserve">p( A </w:t>
      </w:r>
      <w:r w:rsidRPr="00250F04">
        <w:rPr>
          <w:color w:val="FF0000"/>
        </w:rPr>
        <w:fldChar w:fldCharType="begin"/>
      </w:r>
      <w:r w:rsidRPr="00250F04">
        <w:rPr>
          <w:color w:val="FF0000"/>
        </w:rPr>
        <w:instrText>SYMBOL 199 \f "Symbol"\h</w:instrText>
      </w:r>
      <w:r w:rsidRPr="00250F04">
        <w:rPr>
          <w:color w:val="FF0000"/>
        </w:rPr>
        <w:fldChar w:fldCharType="end"/>
      </w:r>
      <w:r w:rsidRPr="00250F04">
        <w:rPr>
          <w:color w:val="FF0000"/>
        </w:rPr>
        <w:t xml:space="preserve"> B) = p(A)p(B).</w:t>
      </w:r>
    </w:p>
    <w:p w14:paraId="21AC99CE" w14:textId="77777777" w:rsidR="005768E6" w:rsidRPr="00250F04" w:rsidRDefault="005768E6"/>
    <w:p w14:paraId="75954AF9" w14:textId="77777777" w:rsidR="005768E6" w:rsidRPr="00250F04" w:rsidRDefault="005768E6">
      <w:r w:rsidRPr="00250F04">
        <w:rPr>
          <w:u w:val="single"/>
        </w:rPr>
        <w:t>Démonstration</w:t>
      </w:r>
      <w:r w:rsidRPr="00250F04">
        <w:t> :-   Par définition, les deux premières sont équivalentes</w:t>
      </w:r>
    </w:p>
    <w:p w14:paraId="7B6A3C2C" w14:textId="77777777" w:rsidR="005768E6" w:rsidRPr="00250F04" w:rsidRDefault="005768E6">
      <w:pPr>
        <w:pStyle w:val="Corpsdetexte"/>
        <w:overflowPunct w:val="0"/>
        <w:autoSpaceDE w:val="0"/>
        <w:autoSpaceDN w:val="0"/>
        <w:adjustRightInd w:val="0"/>
        <w:ind w:left="1276"/>
        <w:textAlignment w:val="baseline"/>
      </w:pPr>
      <w:r w:rsidRPr="00250F04">
        <w:t xml:space="preserve">-   si p(A/B) = p(A) comme p(A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B) = p(A/B)p(B) alors p(A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B) = p(A) p(B)</w:t>
      </w:r>
    </w:p>
    <w:p w14:paraId="35935ECB" w14:textId="77777777" w:rsidR="005768E6" w:rsidRPr="00250F04" w:rsidRDefault="005768E6">
      <w:pPr>
        <w:ind w:left="1276"/>
      </w:pPr>
      <w:r w:rsidRPr="00250F04">
        <w:t xml:space="preserve">-   si p(A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B) = p(A)p(B), comme p(B) </w:t>
      </w:r>
      <w:r w:rsidRPr="00250F04">
        <w:fldChar w:fldCharType="begin"/>
      </w:r>
      <w:r w:rsidRPr="00250F04">
        <w:instrText>SYMBOL 185 \f "Symbol"\h</w:instrText>
      </w:r>
      <w:r w:rsidRPr="00250F04">
        <w:fldChar w:fldCharType="end"/>
      </w:r>
      <w:r w:rsidRPr="00250F04">
        <w:t xml:space="preserve"> 0, </w:t>
      </w:r>
      <w:r w:rsidRPr="00250F04">
        <w:rPr>
          <w:position w:val="-28"/>
        </w:rPr>
        <w:object w:dxaOrig="920" w:dyaOrig="660" w14:anchorId="23A2AA1F">
          <v:shape id="_x0000_i1028" type="#_x0000_t75" style="width:46pt;height:33pt" o:ole="" fillcolor="window">
            <v:imagedata r:id="rId13" o:title=""/>
          </v:shape>
          <o:OLEObject Type="Embed" ProgID="Equation.3" ShapeID="_x0000_i1028" DrawAspect="Content" ObjectID="_1257496406" r:id="rId14"/>
        </w:object>
      </w:r>
      <w:r w:rsidRPr="00250F04">
        <w:t xml:space="preserve"> = p(A) c’est-à-dire </w:t>
      </w:r>
      <w:proofErr w:type="spellStart"/>
      <w:r w:rsidRPr="00250F04">
        <w:t>p</w:t>
      </w:r>
      <w:r w:rsidRPr="00250F04">
        <w:rPr>
          <w:vertAlign w:val="subscript"/>
        </w:rPr>
        <w:t>B</w:t>
      </w:r>
      <w:proofErr w:type="spellEnd"/>
      <w:r w:rsidRPr="00250F04">
        <w:t>(A) = p(A)</w:t>
      </w:r>
    </w:p>
    <w:p w14:paraId="71A8607E" w14:textId="77777777" w:rsidR="005768E6" w:rsidRPr="00250F04" w:rsidRDefault="005768E6">
      <w:r w:rsidRPr="00250F04">
        <w:rPr>
          <w:u w:val="single"/>
        </w:rPr>
        <w:t>Remarque</w:t>
      </w:r>
      <w:bookmarkStart w:id="0" w:name="_GoBack"/>
      <w:bookmarkEnd w:id="0"/>
      <w:r w:rsidRPr="00250F04">
        <w:t> </w:t>
      </w:r>
      <w:r w:rsidRPr="00250F04">
        <w:rPr>
          <w:b/>
        </w:rPr>
        <w:t>:</w:t>
      </w:r>
      <w:r w:rsidRPr="00250F04">
        <w:t xml:space="preserve"> Ne pas confondre événements </w:t>
      </w:r>
      <w:r w:rsidRPr="00250F04">
        <w:rPr>
          <w:b/>
        </w:rPr>
        <w:t>indépendants</w:t>
      </w:r>
      <w:r w:rsidRPr="00250F04">
        <w:t xml:space="preserve"> et événements </w:t>
      </w:r>
      <w:r w:rsidRPr="00250F04">
        <w:rPr>
          <w:b/>
        </w:rPr>
        <w:t>incompatibles.</w:t>
      </w:r>
    </w:p>
    <w:p w14:paraId="638ABE4D" w14:textId="77777777" w:rsidR="005768E6" w:rsidRPr="00250F04" w:rsidRDefault="005768E6">
      <w:pPr>
        <w:numPr>
          <w:ilvl w:val="0"/>
          <w:numId w:val="10"/>
        </w:numPr>
        <w:tabs>
          <w:tab w:val="num" w:pos="1985"/>
        </w:tabs>
      </w:pPr>
      <w:r w:rsidRPr="00250F04">
        <w:lastRenderedPageBreak/>
        <w:t xml:space="preserve">2 événements A et B sont </w:t>
      </w:r>
      <w:r w:rsidRPr="00250F04">
        <w:rPr>
          <w:b/>
        </w:rPr>
        <w:t>indépendants</w:t>
      </w:r>
      <w:r w:rsidRPr="00250F04">
        <w:t xml:space="preserve"> si </w:t>
      </w:r>
      <w:proofErr w:type="gramStart"/>
      <w:r w:rsidRPr="00250F04">
        <w:t>p(</w:t>
      </w:r>
      <w:proofErr w:type="gramEnd"/>
      <w:r w:rsidRPr="00250F04">
        <w:t xml:space="preserve">A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B)= p(A)p(B)</w:t>
      </w:r>
    </w:p>
    <w:p w14:paraId="5CB38BFA" w14:textId="77777777" w:rsidR="005768E6" w:rsidRPr="00250F04" w:rsidRDefault="005768E6">
      <w:pPr>
        <w:numPr>
          <w:ilvl w:val="0"/>
          <w:numId w:val="10"/>
        </w:numPr>
        <w:tabs>
          <w:tab w:val="num" w:pos="1985"/>
        </w:tabs>
      </w:pPr>
      <w:r w:rsidRPr="00250F04">
        <w:t xml:space="preserve">2 événements A et B sont </w:t>
      </w:r>
      <w:r w:rsidRPr="00250F04">
        <w:rPr>
          <w:b/>
        </w:rPr>
        <w:t>incompatibles</w:t>
      </w:r>
      <w:r w:rsidRPr="00250F04">
        <w:t xml:space="preserve"> si A </w:t>
      </w:r>
      <w:r w:rsidRPr="00250F04">
        <w:fldChar w:fldCharType="begin"/>
      </w:r>
      <w:r w:rsidRPr="00250F04">
        <w:instrText>SYMBOL 199 \f "Symbol"\h</w:instrText>
      </w:r>
      <w:r w:rsidRPr="00250F04">
        <w:fldChar w:fldCharType="end"/>
      </w:r>
      <w:r w:rsidRPr="00250F04">
        <w:t xml:space="preserve"> B</w:t>
      </w:r>
      <w:proofErr w:type="gramStart"/>
      <w:r w:rsidRPr="00250F04">
        <w:t xml:space="preserve">= </w:t>
      </w:r>
      <w:proofErr w:type="gramEnd"/>
      <w:r w:rsidRPr="00250F04">
        <w:fldChar w:fldCharType="begin"/>
      </w:r>
      <w:r w:rsidRPr="00250F04">
        <w:instrText>SYMBOL 198 \f "Symbol"\h</w:instrText>
      </w:r>
      <w:r w:rsidRPr="00250F04">
        <w:fldChar w:fldCharType="end"/>
      </w:r>
      <w:r w:rsidRPr="00250F04">
        <w:t>.</w:t>
      </w:r>
    </w:p>
    <w:p w14:paraId="6F0DE742" w14:textId="77777777" w:rsidR="005768E6" w:rsidRPr="00250F04" w:rsidRDefault="005768E6"/>
    <w:p w14:paraId="036DCF55" w14:textId="77777777" w:rsidR="005768E6" w:rsidRPr="00250F04" w:rsidRDefault="005768E6">
      <w:pPr>
        <w:pStyle w:val="Corpsdetexte3"/>
        <w:rPr>
          <w:rFonts w:ascii="Times New Roman" w:hAnsi="Times New Roman"/>
          <w:sz w:val="24"/>
          <w:szCs w:val="24"/>
        </w:rPr>
      </w:pPr>
      <w:r w:rsidRPr="00250F04">
        <w:rPr>
          <w:rFonts w:ascii="Times New Roman" w:hAnsi="Times New Roman"/>
          <w:sz w:val="24"/>
          <w:szCs w:val="24"/>
        </w:rPr>
        <w:t>La notion d’indépendance dépend de la probabilité sur l’univers, celle d’incompatibilité est purement ensembliste.</w:t>
      </w:r>
    </w:p>
    <w:p w14:paraId="26B7A933" w14:textId="77777777" w:rsidR="00D758A5" w:rsidRPr="00D758A5" w:rsidRDefault="00D758A5" w:rsidP="00D758A5">
      <w:pPr>
        <w:rPr>
          <w:iCs/>
          <w:u w:val="single"/>
        </w:rPr>
      </w:pPr>
      <w:r>
        <w:rPr>
          <w:iCs/>
          <w:u w:val="single"/>
        </w:rPr>
        <w:t>Exercice 5</w:t>
      </w:r>
      <w:r w:rsidRPr="00D758A5">
        <w:rPr>
          <w:iCs/>
          <w:u w:val="single"/>
        </w:rPr>
        <w:t xml:space="preserve"> : </w:t>
      </w:r>
    </w:p>
    <w:p w14:paraId="6EE2E1A4" w14:textId="77777777" w:rsidR="00D758A5" w:rsidRPr="00D758A5" w:rsidRDefault="00D758A5" w:rsidP="00D758A5">
      <w:pPr>
        <w:rPr>
          <w:iCs/>
        </w:rPr>
      </w:pPr>
      <w:r w:rsidRPr="00D758A5">
        <w:rPr>
          <w:iCs/>
        </w:rPr>
        <w:t xml:space="preserve">On tire au hasard une carte d'un jeu de 32. Soit A l'événement : " on obtient un roi </w:t>
      </w:r>
      <w:proofErr w:type="gramStart"/>
      <w:r w:rsidRPr="00D758A5">
        <w:rPr>
          <w:iCs/>
        </w:rPr>
        <w:t>"  ,</w:t>
      </w:r>
      <w:proofErr w:type="gramEnd"/>
      <w:r w:rsidRPr="00D758A5">
        <w:rPr>
          <w:iCs/>
        </w:rPr>
        <w:t xml:space="preserve">  B l'événement : " on obtient un cœur " , </w:t>
      </w:r>
    </w:p>
    <w:p w14:paraId="10F741CC" w14:textId="77777777" w:rsidR="00D758A5" w:rsidRPr="00D758A5" w:rsidRDefault="00D758A5" w:rsidP="00D758A5">
      <w:pPr>
        <w:rPr>
          <w:iCs/>
        </w:rPr>
      </w:pPr>
      <w:r w:rsidRPr="00D758A5">
        <w:rPr>
          <w:iCs/>
        </w:rPr>
        <w:t>C  l'événement : " on obtient un roi rouge  ".Les événements A et B sont-ils indépendants ?  B et C sont-ils indépendants ?</w:t>
      </w:r>
    </w:p>
    <w:p w14:paraId="78A3F444" w14:textId="77777777" w:rsidR="005768E6" w:rsidRPr="00250F04" w:rsidRDefault="005768E6">
      <w:pPr>
        <w:pStyle w:val="Corpsdetexte3"/>
        <w:rPr>
          <w:rFonts w:ascii="Times New Roman" w:hAnsi="Times New Roman"/>
          <w:sz w:val="24"/>
          <w:szCs w:val="24"/>
        </w:rPr>
      </w:pPr>
    </w:p>
    <w:p w14:paraId="44DEC7A5" w14:textId="77777777" w:rsidR="005768E6" w:rsidRPr="00250F04" w:rsidRDefault="005768E6">
      <w:pPr>
        <w:pStyle w:val="Corpsdetexte3"/>
        <w:rPr>
          <w:rFonts w:ascii="Times New Roman" w:hAnsi="Times New Roman"/>
          <w:sz w:val="24"/>
          <w:szCs w:val="24"/>
        </w:rPr>
      </w:pPr>
    </w:p>
    <w:p w14:paraId="319DD0FF" w14:textId="77777777" w:rsidR="005768E6" w:rsidRPr="00250F04" w:rsidRDefault="005768E6">
      <w:pPr>
        <w:numPr>
          <w:ilvl w:val="2"/>
          <w:numId w:val="5"/>
        </w:numPr>
        <w:rPr>
          <w:b/>
          <w:color w:val="0000FF"/>
          <w:u w:val="single"/>
        </w:rPr>
      </w:pPr>
      <w:r w:rsidRPr="00250F04">
        <w:rPr>
          <w:b/>
          <w:color w:val="0000FF"/>
          <w:u w:val="single"/>
        </w:rPr>
        <w:t>Indépendance de deux variables aléatoires</w:t>
      </w:r>
    </w:p>
    <w:p w14:paraId="0E678821" w14:textId="77777777" w:rsidR="005768E6" w:rsidRPr="00250F04" w:rsidRDefault="005768E6"/>
    <w:p w14:paraId="34DE0406" w14:textId="77777777" w:rsidR="005768E6" w:rsidRPr="00250F04" w:rsidRDefault="005768E6">
      <w:r w:rsidRPr="00250F04">
        <w:rPr>
          <w:b/>
          <w:u w:val="single"/>
        </w:rPr>
        <w:t>Définition</w:t>
      </w:r>
      <w:r w:rsidRPr="00250F04">
        <w:t xml:space="preserve"> : X et Y sont deux variables définies sur l’univers </w:t>
      </w:r>
      <w:r w:rsidRPr="00250F04">
        <w:sym w:font="Symbol" w:char="F057"/>
      </w:r>
      <w:r w:rsidRPr="00250F04">
        <w:t xml:space="preserve"> d’une expérience aléatoire ; X prend les valeurs x</w:t>
      </w:r>
      <w:r w:rsidRPr="00250F04">
        <w:rPr>
          <w:vertAlign w:val="subscript"/>
        </w:rPr>
        <w:t>1</w:t>
      </w:r>
      <w:r w:rsidRPr="00250F04">
        <w:t>, x</w:t>
      </w:r>
      <w:r w:rsidRPr="00250F04">
        <w:rPr>
          <w:vertAlign w:val="subscript"/>
        </w:rPr>
        <w:t>2</w:t>
      </w:r>
      <w:proofErr w:type="gramStart"/>
      <w:r w:rsidRPr="00250F04">
        <w:t>, …,</w:t>
      </w:r>
      <w:proofErr w:type="gramEnd"/>
      <w:r w:rsidRPr="00250F04">
        <w:t xml:space="preserve"> </w:t>
      </w:r>
      <w:proofErr w:type="spellStart"/>
      <w:r w:rsidRPr="00250F04">
        <w:t>x</w:t>
      </w:r>
      <w:r w:rsidRPr="00250F04">
        <w:rPr>
          <w:vertAlign w:val="subscript"/>
        </w:rPr>
        <w:t>n</w:t>
      </w:r>
      <w:proofErr w:type="spellEnd"/>
      <w:r w:rsidRPr="00250F04">
        <w:t xml:space="preserve"> et Y prend les valeurs y</w:t>
      </w:r>
      <w:r w:rsidRPr="00250F04">
        <w:rPr>
          <w:vertAlign w:val="subscript"/>
        </w:rPr>
        <w:t>1</w:t>
      </w:r>
      <w:r w:rsidRPr="00250F04">
        <w:t>, y</w:t>
      </w:r>
      <w:r w:rsidRPr="00250F04">
        <w:rPr>
          <w:vertAlign w:val="subscript"/>
        </w:rPr>
        <w:t>2</w:t>
      </w:r>
      <w:r w:rsidRPr="00250F04">
        <w:t xml:space="preserve">, …, </w:t>
      </w:r>
      <w:proofErr w:type="spellStart"/>
      <w:r w:rsidRPr="00250F04">
        <w:t>y</w:t>
      </w:r>
      <w:r w:rsidRPr="00250F04">
        <w:rPr>
          <w:vertAlign w:val="subscript"/>
        </w:rPr>
        <w:t>q</w:t>
      </w:r>
      <w:proofErr w:type="spellEnd"/>
      <w:r w:rsidRPr="00250F04">
        <w:rPr>
          <w:vertAlign w:val="subscript"/>
        </w:rPr>
        <w:t>.</w:t>
      </w:r>
    </w:p>
    <w:p w14:paraId="444D3033" w14:textId="77777777" w:rsidR="005768E6" w:rsidRPr="00250F04" w:rsidRDefault="005768E6">
      <w:pPr>
        <w:pStyle w:val="Titre1"/>
        <w:jc w:val="both"/>
      </w:pPr>
      <w:r w:rsidRPr="00250F04">
        <w:rPr>
          <w:b/>
        </w:rPr>
        <w:t>Définir la loi du couple</w:t>
      </w:r>
      <w:r w:rsidRPr="00250F04">
        <w:t xml:space="preserve"> (X, Y) c’est donner la probabilité </w:t>
      </w:r>
      <w:proofErr w:type="spellStart"/>
      <w:r w:rsidRPr="00250F04">
        <w:t>p</w:t>
      </w:r>
      <w:r w:rsidRPr="00250F04">
        <w:rPr>
          <w:vertAlign w:val="subscript"/>
        </w:rPr>
        <w:t>i</w:t>
      </w:r>
      <w:proofErr w:type="gramStart"/>
      <w:r w:rsidRPr="00250F04">
        <w:rPr>
          <w:vertAlign w:val="subscript"/>
        </w:rPr>
        <w:t>,j</w:t>
      </w:r>
      <w:proofErr w:type="spellEnd"/>
      <w:proofErr w:type="gramEnd"/>
      <w:r w:rsidRPr="00250F04">
        <w:t xml:space="preserve"> de chaque événement [(X = x</w:t>
      </w:r>
      <w:r w:rsidRPr="00250F04">
        <w:rPr>
          <w:vertAlign w:val="subscript"/>
        </w:rPr>
        <w:t>i</w:t>
      </w:r>
      <w:r w:rsidRPr="00250F04">
        <w:t xml:space="preserve">) et (Y = </w:t>
      </w:r>
      <w:proofErr w:type="spellStart"/>
      <w:r w:rsidRPr="00250F04">
        <w:t>y</w:t>
      </w:r>
      <w:r w:rsidRPr="00250F04">
        <w:rPr>
          <w:vertAlign w:val="subscript"/>
        </w:rPr>
        <w:t>j</w:t>
      </w:r>
      <w:proofErr w:type="spellEnd"/>
      <w:r w:rsidRPr="00250F04">
        <w:t>)].</w:t>
      </w:r>
    </w:p>
    <w:p w14:paraId="603EDC15" w14:textId="77777777" w:rsidR="005768E6" w:rsidRPr="00250F04" w:rsidRDefault="005768E6"/>
    <w:p w14:paraId="668DFD60" w14:textId="77777777" w:rsidR="005768E6" w:rsidRPr="00250F04" w:rsidRDefault="005768E6">
      <w:pPr>
        <w:pStyle w:val="Corpsdetexte"/>
      </w:pPr>
      <w:r w:rsidRPr="00250F04">
        <w:rPr>
          <w:b/>
          <w:u w:val="single"/>
        </w:rPr>
        <w:t>Définition</w:t>
      </w:r>
      <w:r w:rsidRPr="00250F04">
        <w:t> </w:t>
      </w:r>
      <w:proofErr w:type="gramStart"/>
      <w:r w:rsidRPr="00250F04">
        <w:t>:Dire</w:t>
      </w:r>
      <w:proofErr w:type="gramEnd"/>
      <w:r w:rsidRPr="00250F04">
        <w:t xml:space="preserve"> que deux variables X et Y sont </w:t>
      </w:r>
      <w:r w:rsidRPr="00250F04">
        <w:rPr>
          <w:b/>
        </w:rPr>
        <w:t>indépendantes</w:t>
      </w:r>
      <w:r w:rsidRPr="00250F04">
        <w:t xml:space="preserve"> signifie que, </w:t>
      </w:r>
      <w:r w:rsidRPr="00250F04">
        <w:rPr>
          <w:b/>
        </w:rPr>
        <w:t>quels</w:t>
      </w:r>
      <w:r w:rsidRPr="00250F04">
        <w:t xml:space="preserve"> </w:t>
      </w:r>
      <w:r w:rsidRPr="00250F04">
        <w:rPr>
          <w:b/>
        </w:rPr>
        <w:t>que soient i et j</w:t>
      </w:r>
      <w:r w:rsidRPr="00250F04">
        <w:t>, les événements (X = x</w:t>
      </w:r>
      <w:r w:rsidRPr="00250F04">
        <w:rPr>
          <w:vertAlign w:val="subscript"/>
        </w:rPr>
        <w:t>i</w:t>
      </w:r>
      <w:r w:rsidRPr="00250F04">
        <w:t xml:space="preserve">) et (Y = </w:t>
      </w:r>
      <w:proofErr w:type="spellStart"/>
      <w:r w:rsidRPr="00250F04">
        <w:t>y</w:t>
      </w:r>
      <w:r w:rsidRPr="00250F04">
        <w:rPr>
          <w:vertAlign w:val="subscript"/>
        </w:rPr>
        <w:t>j</w:t>
      </w:r>
      <w:proofErr w:type="spellEnd"/>
      <w:r w:rsidRPr="00250F04">
        <w:t>) sont indépendants.</w:t>
      </w:r>
    </w:p>
    <w:p w14:paraId="703E2D5B" w14:textId="77777777" w:rsidR="005768E6" w:rsidRPr="00250F04" w:rsidRDefault="005768E6">
      <w:pPr>
        <w:pStyle w:val="Corpsdetexte"/>
      </w:pPr>
    </w:p>
    <w:p w14:paraId="1C5EE1F7" w14:textId="77777777" w:rsidR="005768E6" w:rsidRPr="00250F04" w:rsidRDefault="005768E6">
      <w:pPr>
        <w:pStyle w:val="Corpsdetexte"/>
      </w:pPr>
      <w:r w:rsidRPr="00250F04">
        <w:rPr>
          <w:u w:val="single"/>
        </w:rPr>
        <w:t>Remarque</w:t>
      </w:r>
      <w:r w:rsidRPr="00250F04">
        <w:t> : Les événements (X = x</w:t>
      </w:r>
      <w:r w:rsidRPr="00250F04">
        <w:rPr>
          <w:vertAlign w:val="subscript"/>
        </w:rPr>
        <w:t>i</w:t>
      </w:r>
      <w:r w:rsidRPr="00250F04">
        <w:t xml:space="preserve">) et (Y = </w:t>
      </w:r>
      <w:proofErr w:type="spellStart"/>
      <w:r w:rsidRPr="00250F04">
        <w:t>y</w:t>
      </w:r>
      <w:r w:rsidRPr="00250F04">
        <w:rPr>
          <w:vertAlign w:val="subscript"/>
        </w:rPr>
        <w:t>j</w:t>
      </w:r>
      <w:proofErr w:type="spellEnd"/>
      <w:r w:rsidRPr="00250F04">
        <w:t>) sont indépendants si :</w:t>
      </w:r>
    </w:p>
    <w:p w14:paraId="7F0F7567" w14:textId="77777777" w:rsidR="005768E6" w:rsidRPr="00250F04" w:rsidRDefault="005768E6">
      <w:pPr>
        <w:pStyle w:val="Corpsdetexte"/>
        <w:ind w:left="2550" w:firstLine="282"/>
        <w:rPr>
          <w:color w:val="FF0000"/>
        </w:rPr>
      </w:pPr>
      <w:proofErr w:type="gramStart"/>
      <w:r w:rsidRPr="00250F04">
        <w:rPr>
          <w:color w:val="FF0000"/>
        </w:rPr>
        <w:t>p[</w:t>
      </w:r>
      <w:proofErr w:type="gramEnd"/>
      <w:r w:rsidRPr="00250F04">
        <w:rPr>
          <w:color w:val="FF0000"/>
        </w:rPr>
        <w:t>(X = x</w:t>
      </w:r>
      <w:r w:rsidRPr="00250F04">
        <w:rPr>
          <w:color w:val="FF0000"/>
          <w:vertAlign w:val="subscript"/>
        </w:rPr>
        <w:t>i</w:t>
      </w:r>
      <w:r w:rsidRPr="00250F04">
        <w:rPr>
          <w:color w:val="FF0000"/>
        </w:rPr>
        <w:t xml:space="preserve">) et (Y = </w:t>
      </w:r>
      <w:proofErr w:type="spellStart"/>
      <w:r w:rsidRPr="00250F04">
        <w:rPr>
          <w:color w:val="FF0000"/>
        </w:rPr>
        <w:t>y</w:t>
      </w:r>
      <w:r w:rsidRPr="00250F04">
        <w:rPr>
          <w:color w:val="FF0000"/>
          <w:vertAlign w:val="subscript"/>
        </w:rPr>
        <w:t>j</w:t>
      </w:r>
      <w:proofErr w:type="spellEnd"/>
      <w:r w:rsidRPr="00250F04">
        <w:rPr>
          <w:color w:val="FF0000"/>
        </w:rPr>
        <w:t>)] = p(X = x</w:t>
      </w:r>
      <w:r w:rsidRPr="00250F04">
        <w:rPr>
          <w:color w:val="FF0000"/>
          <w:vertAlign w:val="subscript"/>
        </w:rPr>
        <w:t>i</w:t>
      </w:r>
      <w:r w:rsidRPr="00250F04">
        <w:rPr>
          <w:color w:val="FF0000"/>
        </w:rPr>
        <w:t xml:space="preserve">) </w:t>
      </w:r>
      <w:r w:rsidRPr="00250F04">
        <w:rPr>
          <w:color w:val="FF0000"/>
        </w:rPr>
        <w:fldChar w:fldCharType="begin"/>
      </w:r>
      <w:r w:rsidRPr="00250F04">
        <w:rPr>
          <w:color w:val="FF0000"/>
        </w:rPr>
        <w:instrText>SYMBOL 180 \f "Symbol"\h</w:instrText>
      </w:r>
      <w:r w:rsidRPr="00250F04">
        <w:rPr>
          <w:color w:val="FF0000"/>
        </w:rPr>
        <w:fldChar w:fldCharType="end"/>
      </w:r>
      <w:r w:rsidRPr="00250F04">
        <w:rPr>
          <w:color w:val="FF0000"/>
        </w:rPr>
        <w:t xml:space="preserve"> p(Y = </w:t>
      </w:r>
      <w:proofErr w:type="spellStart"/>
      <w:r w:rsidRPr="00250F04">
        <w:rPr>
          <w:color w:val="FF0000"/>
        </w:rPr>
        <w:t>y</w:t>
      </w:r>
      <w:r w:rsidRPr="00250F04">
        <w:rPr>
          <w:color w:val="FF0000"/>
          <w:vertAlign w:val="subscript"/>
        </w:rPr>
        <w:t>j</w:t>
      </w:r>
      <w:proofErr w:type="spellEnd"/>
      <w:r w:rsidRPr="00250F04">
        <w:rPr>
          <w:color w:val="FF0000"/>
        </w:rPr>
        <w:t>)</w:t>
      </w:r>
    </w:p>
    <w:p w14:paraId="0F17E4DC" w14:textId="77777777" w:rsidR="005768E6" w:rsidRPr="00250F04" w:rsidRDefault="005768E6">
      <w:pPr>
        <w:pStyle w:val="Corpsdetexte"/>
      </w:pPr>
    </w:p>
    <w:p w14:paraId="22B389E4" w14:textId="77777777" w:rsidR="005768E6" w:rsidRPr="00250F04" w:rsidRDefault="005768E6">
      <w:pPr>
        <w:rPr>
          <w:b/>
          <w:color w:val="008000"/>
        </w:rPr>
      </w:pPr>
    </w:p>
    <w:p w14:paraId="5CBDAB9F" w14:textId="77777777" w:rsidR="005768E6" w:rsidRPr="00250F04" w:rsidRDefault="005768E6" w:rsidP="0012713D">
      <w:pPr>
        <w:rPr>
          <w:b/>
          <w:color w:val="008000"/>
          <w:u w:val="single"/>
        </w:rPr>
      </w:pPr>
      <w:r w:rsidRPr="00250F04">
        <w:rPr>
          <w:b/>
          <w:color w:val="008000"/>
        </w:rPr>
        <w:t>I</w:t>
      </w:r>
      <w:r w:rsidR="0012713D" w:rsidRPr="00250F04">
        <w:rPr>
          <w:b/>
          <w:color w:val="008000"/>
        </w:rPr>
        <w:t>II</w:t>
      </w:r>
      <w:r w:rsidRPr="00250F04">
        <w:rPr>
          <w:b/>
          <w:color w:val="008000"/>
        </w:rPr>
        <w:t xml:space="preserve">. </w:t>
      </w:r>
      <w:r w:rsidRPr="00250F04">
        <w:rPr>
          <w:b/>
          <w:color w:val="008000"/>
          <w:u w:val="single"/>
        </w:rPr>
        <w:t>MODÉLISATION D’EXPÉRIENCES INDÉPENDANTES</w:t>
      </w:r>
    </w:p>
    <w:p w14:paraId="736DCAA6" w14:textId="77777777" w:rsidR="005768E6" w:rsidRPr="00250F04" w:rsidRDefault="005768E6"/>
    <w:p w14:paraId="560444FB" w14:textId="77777777" w:rsidR="005768E6" w:rsidRPr="00250F04" w:rsidRDefault="005768E6">
      <w:pPr>
        <w:numPr>
          <w:ilvl w:val="0"/>
          <w:numId w:val="11"/>
        </w:numPr>
        <w:tabs>
          <w:tab w:val="num" w:pos="851"/>
        </w:tabs>
        <w:rPr>
          <w:b/>
          <w:color w:val="0000FF"/>
          <w:u w:val="single"/>
        </w:rPr>
      </w:pPr>
      <w:r w:rsidRPr="00250F04">
        <w:rPr>
          <w:b/>
          <w:color w:val="0000FF"/>
          <w:u w:val="single"/>
        </w:rPr>
        <w:t>Expériences indépendantes : exemple</w:t>
      </w:r>
    </w:p>
    <w:p w14:paraId="7CD722A1" w14:textId="77777777" w:rsidR="005768E6" w:rsidRPr="00250F04" w:rsidRDefault="005768E6"/>
    <w:p w14:paraId="64586556" w14:textId="77777777" w:rsidR="005768E6" w:rsidRPr="00250F04" w:rsidRDefault="005768E6">
      <w:pPr>
        <w:numPr>
          <w:ilvl w:val="0"/>
          <w:numId w:val="12"/>
        </w:numPr>
        <w:rPr>
          <w:b/>
          <w:u w:val="single"/>
        </w:rPr>
      </w:pPr>
      <w:r w:rsidRPr="00250F04">
        <w:rPr>
          <w:b/>
          <w:u w:val="single"/>
        </w:rPr>
        <w:t>Expériences aléatoires indépendantes</w:t>
      </w:r>
    </w:p>
    <w:p w14:paraId="2E346EFB" w14:textId="77777777" w:rsidR="005768E6" w:rsidRPr="00250F04" w:rsidRDefault="005768E6"/>
    <w:p w14:paraId="2C926BC0" w14:textId="77777777" w:rsidR="005768E6" w:rsidRPr="00250F04" w:rsidRDefault="005768E6">
      <w:r w:rsidRPr="00250F04">
        <w:t>On considère les trois expériences aléatoires suivantes :</w:t>
      </w:r>
    </w:p>
    <w:p w14:paraId="083C730E" w14:textId="77777777" w:rsidR="005768E6" w:rsidRPr="00250F04" w:rsidRDefault="005768E6">
      <w:pPr>
        <w:numPr>
          <w:ilvl w:val="0"/>
          <w:numId w:val="14"/>
        </w:numPr>
      </w:pPr>
      <w:r w:rsidRPr="00250F04">
        <w:t>A : on lance une pièce de monnaie équilibrée, les issues de l’expérience sont notées P et F.</w:t>
      </w:r>
    </w:p>
    <w:p w14:paraId="12168C72" w14:textId="77777777" w:rsidR="005768E6" w:rsidRPr="00250F04" w:rsidRDefault="005768E6">
      <w:pPr>
        <w:numPr>
          <w:ilvl w:val="0"/>
          <w:numId w:val="14"/>
        </w:numPr>
        <w:jc w:val="both"/>
      </w:pPr>
      <w:r w:rsidRPr="00250F04">
        <w:t>B : on tire au hasard un jeton dans une urne qui contient trois jetons portant les lettres a, b et c.</w:t>
      </w:r>
    </w:p>
    <w:p w14:paraId="0616B946" w14:textId="77777777" w:rsidR="005768E6" w:rsidRPr="00250F04" w:rsidRDefault="005768E6">
      <w:pPr>
        <w:pStyle w:val="Corpsdetexte"/>
        <w:numPr>
          <w:ilvl w:val="0"/>
          <w:numId w:val="14"/>
        </w:numPr>
        <w:jc w:val="both"/>
      </w:pPr>
      <w:r w:rsidRPr="00250F04">
        <w:t>C : on tire au hasard une boule dans une urne qui contient une boule rouge et une boule verte : on note R et V les deux issues.</w:t>
      </w:r>
    </w:p>
    <w:p w14:paraId="30CE6D53" w14:textId="77777777" w:rsidR="005768E6" w:rsidRPr="00250F04" w:rsidRDefault="005768E6">
      <w:pPr>
        <w:pStyle w:val="Corpsdetexte"/>
        <w:ind w:left="1068"/>
      </w:pPr>
    </w:p>
    <w:p w14:paraId="7A44DA26" w14:textId="77777777" w:rsidR="005768E6" w:rsidRPr="00250F04" w:rsidRDefault="005768E6">
      <w:pPr>
        <w:pStyle w:val="Corpsdetexte"/>
        <w:overflowPunct w:val="0"/>
        <w:autoSpaceDE w:val="0"/>
        <w:autoSpaceDN w:val="0"/>
        <w:adjustRightInd w:val="0"/>
        <w:jc w:val="both"/>
        <w:textAlignment w:val="baseline"/>
      </w:pPr>
      <w:r w:rsidRPr="00250F04">
        <w:t>Lorsqu’on effectue successivement les trois expériences A, B, C l’issue de l’une quelconque des trois expériences ne dépend pas de l’issue des autres expériences.</w:t>
      </w:r>
    </w:p>
    <w:p w14:paraId="3E71CB35" w14:textId="77777777" w:rsidR="005768E6" w:rsidRPr="00250F04" w:rsidRDefault="005768E6"/>
    <w:p w14:paraId="2E8D7D35" w14:textId="77777777" w:rsidR="005768E6" w:rsidRPr="00250F04" w:rsidRDefault="005768E6">
      <w:pPr>
        <w:numPr>
          <w:ilvl w:val="0"/>
          <w:numId w:val="12"/>
        </w:numPr>
        <w:rPr>
          <w:b/>
        </w:rPr>
      </w:pPr>
      <w:r w:rsidRPr="00250F04">
        <w:rPr>
          <w:b/>
          <w:u w:val="single"/>
        </w:rPr>
        <w:t>Probabilité d’une liste de résultats</w:t>
      </w:r>
    </w:p>
    <w:p w14:paraId="050922A3" w14:textId="77777777" w:rsidR="005768E6" w:rsidRPr="00250F04" w:rsidRDefault="005768E6"/>
    <w:p w14:paraId="4A828C86" w14:textId="77777777" w:rsidR="005768E6" w:rsidRPr="00250F04" w:rsidRDefault="005768E6">
      <w:pPr>
        <w:ind w:firstLine="633"/>
        <w:jc w:val="both"/>
      </w:pPr>
      <w:r w:rsidRPr="00250F04">
        <w:t xml:space="preserve">Les issues de la nouvelle expérience qui consiste à effectuer successivement A, </w:t>
      </w:r>
      <w:proofErr w:type="gramStart"/>
      <w:r w:rsidRPr="00250F04">
        <w:t>B ,</w:t>
      </w:r>
      <w:proofErr w:type="gramEnd"/>
      <w:r w:rsidRPr="00250F04">
        <w:t xml:space="preserve"> C sont des listes d’issues telles que ( P ; c ; V)</w:t>
      </w:r>
    </w:p>
    <w:p w14:paraId="0D55CB32" w14:textId="77777777" w:rsidR="005768E6" w:rsidRPr="00250F04" w:rsidRDefault="005768E6">
      <w:pPr>
        <w:ind w:firstLine="633"/>
      </w:pPr>
      <w:r w:rsidRPr="00250F04">
        <w:t>Dresser un arbre donnant toutes les listes de résultats possibles.</w:t>
      </w:r>
    </w:p>
    <w:p w14:paraId="2F6100D3" w14:textId="77777777" w:rsidR="005768E6" w:rsidRPr="00250F04" w:rsidRDefault="005768E6"/>
    <w:p w14:paraId="37697951" w14:textId="77777777" w:rsidR="005768E6" w:rsidRPr="00250F04" w:rsidRDefault="005768E6">
      <w:pPr>
        <w:ind w:firstLine="633"/>
        <w:jc w:val="both"/>
        <w:rPr>
          <w:b/>
        </w:rPr>
      </w:pPr>
      <w:r w:rsidRPr="00250F04">
        <w:rPr>
          <w:b/>
        </w:rPr>
        <w:t>On modélise cette expérience aléatoire en définissant la probabilité d’une liste d’issues comme le produit des probabilités de chaque issue.</w:t>
      </w:r>
    </w:p>
    <w:p w14:paraId="645FEA05" w14:textId="77777777" w:rsidR="005768E6" w:rsidRPr="00250F04" w:rsidRDefault="005768E6"/>
    <w:p w14:paraId="4EA1BA9A" w14:textId="77777777" w:rsidR="005768E6" w:rsidRPr="00250F04" w:rsidRDefault="005768E6">
      <w:pPr>
        <w:ind w:firstLine="633"/>
        <w:jc w:val="both"/>
      </w:pPr>
      <w:r w:rsidRPr="00250F04">
        <w:t xml:space="preserve">Si, pour chaque expérience A, B et C, on retient le modèle de la loi </w:t>
      </w:r>
      <w:proofErr w:type="spellStart"/>
      <w:r w:rsidRPr="00250F04">
        <w:t>équirépartie</w:t>
      </w:r>
      <w:proofErr w:type="spellEnd"/>
      <w:r w:rsidRPr="00250F04">
        <w:t>, quelle est la probabilité d’une liste quelconque d’issues ?</w:t>
      </w:r>
    </w:p>
    <w:p w14:paraId="2D80784B" w14:textId="77777777" w:rsidR="005768E6" w:rsidRDefault="005768E6"/>
    <w:p w14:paraId="3493A0A0" w14:textId="77777777" w:rsidR="00D758A5" w:rsidRPr="00250F04" w:rsidRDefault="00D758A5"/>
    <w:p w14:paraId="1E85E9A0" w14:textId="77777777" w:rsidR="005768E6" w:rsidRPr="00250F04" w:rsidRDefault="005768E6">
      <w:pPr>
        <w:tabs>
          <w:tab w:val="left" w:pos="851"/>
        </w:tabs>
        <w:ind w:left="709" w:hanging="283"/>
        <w:rPr>
          <w:b/>
          <w:color w:val="0000FF"/>
          <w:u w:val="single"/>
        </w:rPr>
      </w:pPr>
      <w:r w:rsidRPr="00250F04">
        <w:rPr>
          <w:b/>
          <w:color w:val="0000FF"/>
        </w:rPr>
        <w:lastRenderedPageBreak/>
        <w:t>2.</w:t>
      </w:r>
      <w:r w:rsidRPr="00250F04">
        <w:rPr>
          <w:b/>
          <w:color w:val="0000FF"/>
        </w:rPr>
        <w:tab/>
      </w:r>
      <w:r w:rsidRPr="00250F04">
        <w:rPr>
          <w:b/>
          <w:color w:val="0000FF"/>
        </w:rPr>
        <w:tab/>
      </w:r>
      <w:r w:rsidRPr="00250F04">
        <w:rPr>
          <w:b/>
          <w:color w:val="0000FF"/>
          <w:u w:val="single"/>
        </w:rPr>
        <w:t>Répétition d’expériences identiques indépendantes : exemple</w:t>
      </w:r>
    </w:p>
    <w:p w14:paraId="12606E41" w14:textId="77777777" w:rsidR="005768E6" w:rsidRPr="00250F04" w:rsidRDefault="005768E6"/>
    <w:p w14:paraId="18725FE6" w14:textId="77777777" w:rsidR="005768E6" w:rsidRPr="00250F04" w:rsidRDefault="005768E6">
      <w:pPr>
        <w:numPr>
          <w:ilvl w:val="0"/>
          <w:numId w:val="13"/>
        </w:numPr>
        <w:rPr>
          <w:b/>
          <w:u w:val="single"/>
        </w:rPr>
      </w:pPr>
      <w:r w:rsidRPr="00250F04">
        <w:rPr>
          <w:b/>
          <w:u w:val="single"/>
        </w:rPr>
        <w:t>Définition de l’expérience</w:t>
      </w:r>
    </w:p>
    <w:p w14:paraId="76D5BB71" w14:textId="77777777" w:rsidR="005768E6" w:rsidRPr="00250F04" w:rsidRDefault="005768E6"/>
    <w:p w14:paraId="0084C36F" w14:textId="77777777" w:rsidR="005768E6" w:rsidRPr="00250F04" w:rsidRDefault="005768E6" w:rsidP="00BE517E">
      <w:pPr>
        <w:pStyle w:val="Corpsdetexte3"/>
        <w:rPr>
          <w:rFonts w:ascii="Times New Roman" w:hAnsi="Times New Roman"/>
          <w:sz w:val="24"/>
          <w:szCs w:val="24"/>
        </w:rPr>
      </w:pPr>
      <w:r w:rsidRPr="00250F04">
        <w:rPr>
          <w:rFonts w:ascii="Times New Roman" w:hAnsi="Times New Roman"/>
          <w:sz w:val="24"/>
          <w:szCs w:val="24"/>
        </w:rPr>
        <w:tab/>
      </w:r>
      <w:r w:rsidRPr="00250F04">
        <w:rPr>
          <w:rFonts w:ascii="Times New Roman" w:hAnsi="Times New Roman"/>
          <w:sz w:val="24"/>
          <w:szCs w:val="24"/>
        </w:rPr>
        <w:tab/>
        <w:t xml:space="preserve">On tire au hasard une boule dans une urne contenant </w:t>
      </w:r>
      <w:r w:rsidR="00BE517E" w:rsidRPr="00250F04">
        <w:rPr>
          <w:rFonts w:ascii="Times New Roman" w:hAnsi="Times New Roman"/>
          <w:sz w:val="24"/>
          <w:szCs w:val="24"/>
        </w:rPr>
        <w:t xml:space="preserve">2 boules Noires, </w:t>
      </w:r>
      <w:r w:rsidRPr="00250F04">
        <w:rPr>
          <w:rFonts w:ascii="Times New Roman" w:hAnsi="Times New Roman"/>
          <w:sz w:val="24"/>
          <w:szCs w:val="24"/>
        </w:rPr>
        <w:t xml:space="preserve">4 boules </w:t>
      </w:r>
      <w:r w:rsidR="00BE517E" w:rsidRPr="00250F04">
        <w:rPr>
          <w:rFonts w:ascii="Times New Roman" w:hAnsi="Times New Roman"/>
          <w:sz w:val="24"/>
          <w:szCs w:val="24"/>
        </w:rPr>
        <w:t>R</w:t>
      </w:r>
      <w:r w:rsidRPr="00250F04">
        <w:rPr>
          <w:rFonts w:ascii="Times New Roman" w:hAnsi="Times New Roman"/>
          <w:sz w:val="24"/>
          <w:szCs w:val="24"/>
        </w:rPr>
        <w:t>ouges</w:t>
      </w:r>
      <w:r w:rsidR="00BE517E" w:rsidRPr="00250F04">
        <w:rPr>
          <w:rFonts w:ascii="Times New Roman" w:hAnsi="Times New Roman"/>
          <w:sz w:val="24"/>
          <w:szCs w:val="24"/>
        </w:rPr>
        <w:t xml:space="preserve"> et</w:t>
      </w:r>
      <w:r w:rsidRPr="00250F04">
        <w:rPr>
          <w:rFonts w:ascii="Times New Roman" w:hAnsi="Times New Roman"/>
          <w:sz w:val="24"/>
          <w:szCs w:val="24"/>
        </w:rPr>
        <w:t xml:space="preserve"> 3 boules </w:t>
      </w:r>
      <w:r w:rsidR="002A5511" w:rsidRPr="00250F04">
        <w:rPr>
          <w:rFonts w:ascii="Times New Roman" w:hAnsi="Times New Roman"/>
          <w:sz w:val="24"/>
          <w:szCs w:val="24"/>
        </w:rPr>
        <w:t xml:space="preserve">Jaunes. </w:t>
      </w:r>
      <w:r w:rsidRPr="00250F04">
        <w:rPr>
          <w:rFonts w:ascii="Times New Roman" w:hAnsi="Times New Roman"/>
          <w:sz w:val="24"/>
          <w:szCs w:val="24"/>
        </w:rPr>
        <w:t>Les issues de</w:t>
      </w:r>
      <w:r w:rsidR="00BE517E" w:rsidRPr="00250F04">
        <w:rPr>
          <w:rFonts w:ascii="Times New Roman" w:hAnsi="Times New Roman"/>
          <w:sz w:val="24"/>
          <w:szCs w:val="24"/>
        </w:rPr>
        <w:t xml:space="preserve"> cette expérience sont notées </w:t>
      </w:r>
      <w:r w:rsidRPr="00250F04">
        <w:rPr>
          <w:rFonts w:ascii="Times New Roman" w:hAnsi="Times New Roman"/>
          <w:sz w:val="24"/>
          <w:szCs w:val="24"/>
        </w:rPr>
        <w:t xml:space="preserve"> N</w:t>
      </w:r>
      <w:r w:rsidR="00BE517E" w:rsidRPr="00250F04">
        <w:rPr>
          <w:rFonts w:ascii="Times New Roman" w:hAnsi="Times New Roman"/>
          <w:sz w:val="24"/>
          <w:szCs w:val="24"/>
        </w:rPr>
        <w:t>, R</w:t>
      </w:r>
      <w:r w:rsidRPr="00250F04">
        <w:rPr>
          <w:rFonts w:ascii="Times New Roman" w:hAnsi="Times New Roman"/>
          <w:sz w:val="24"/>
          <w:szCs w:val="24"/>
        </w:rPr>
        <w:t xml:space="preserve"> et </w:t>
      </w:r>
      <w:r w:rsidR="00BE517E" w:rsidRPr="00250F04">
        <w:rPr>
          <w:rFonts w:ascii="Times New Roman" w:hAnsi="Times New Roman"/>
          <w:sz w:val="24"/>
          <w:szCs w:val="24"/>
        </w:rPr>
        <w:t>J</w:t>
      </w:r>
      <w:r w:rsidRPr="00250F04">
        <w:rPr>
          <w:rFonts w:ascii="Times New Roman" w:hAnsi="Times New Roman"/>
          <w:sz w:val="24"/>
          <w:szCs w:val="24"/>
        </w:rPr>
        <w:t>.</w:t>
      </w:r>
    </w:p>
    <w:p w14:paraId="004A23AA" w14:textId="77777777" w:rsidR="005768E6" w:rsidRPr="00250F04" w:rsidRDefault="005768E6">
      <w:pPr>
        <w:ind w:left="708" w:firstLine="708"/>
      </w:pPr>
      <w:r w:rsidRPr="00250F04">
        <w:t xml:space="preserve"> </w:t>
      </w:r>
    </w:p>
    <w:p w14:paraId="3746D5ED" w14:textId="77777777" w:rsidR="005768E6" w:rsidRPr="00250F04" w:rsidRDefault="005768E6">
      <w:pPr>
        <w:ind w:firstLine="708"/>
      </w:pPr>
      <w:r w:rsidRPr="00250F04">
        <w:t xml:space="preserve">Définir la loi de </w:t>
      </w:r>
      <w:r w:rsidR="00361F3C" w:rsidRPr="00250F04">
        <w:t>probabilité.</w:t>
      </w:r>
    </w:p>
    <w:p w14:paraId="3389A7AC" w14:textId="77777777" w:rsidR="005768E6" w:rsidRPr="00250F04" w:rsidRDefault="005768E6"/>
    <w:p w14:paraId="42F232E6" w14:textId="77777777" w:rsidR="005768E6" w:rsidRPr="00250F04" w:rsidRDefault="005768E6">
      <w:pPr>
        <w:numPr>
          <w:ilvl w:val="0"/>
          <w:numId w:val="13"/>
        </w:numPr>
        <w:rPr>
          <w:b/>
        </w:rPr>
      </w:pPr>
      <w:r w:rsidRPr="00250F04">
        <w:rPr>
          <w:b/>
          <w:u w:val="single"/>
        </w:rPr>
        <w:t>Répétition de l’expérience</w:t>
      </w:r>
    </w:p>
    <w:p w14:paraId="60976AFC" w14:textId="77777777" w:rsidR="005768E6" w:rsidRPr="00250F04" w:rsidRDefault="005768E6"/>
    <w:p w14:paraId="2BF01FB0" w14:textId="77777777" w:rsidR="005768E6" w:rsidRPr="00250F04" w:rsidRDefault="005768E6">
      <w:pPr>
        <w:pStyle w:val="Corpsdetexte2"/>
        <w:ind w:firstLine="1416"/>
        <w:jc w:val="both"/>
        <w:rPr>
          <w:rFonts w:ascii="Times New Roman" w:hAnsi="Times New Roman"/>
          <w:sz w:val="24"/>
          <w:szCs w:val="24"/>
        </w:rPr>
      </w:pPr>
      <w:r w:rsidRPr="00250F04">
        <w:rPr>
          <w:rFonts w:ascii="Times New Roman" w:hAnsi="Times New Roman"/>
          <w:sz w:val="24"/>
          <w:szCs w:val="24"/>
        </w:rPr>
        <w:t>On répète une fois l’expérience précédente. La première boule tirée est remise dans l’urne avant le deuxième tirage ainsi les deux expériences sont identiques et indépendantes.</w:t>
      </w:r>
    </w:p>
    <w:p w14:paraId="35FC6A1F" w14:textId="77777777" w:rsidR="005768E6" w:rsidRPr="00250F04" w:rsidRDefault="005768E6">
      <w:pPr>
        <w:pStyle w:val="Corpsdetexte2"/>
        <w:rPr>
          <w:rFonts w:ascii="Times New Roman" w:hAnsi="Times New Roman"/>
          <w:sz w:val="24"/>
          <w:szCs w:val="24"/>
        </w:rPr>
      </w:pPr>
    </w:p>
    <w:p w14:paraId="2F7FF02B" w14:textId="77777777" w:rsidR="005768E6" w:rsidRPr="00250F04" w:rsidRDefault="005768E6">
      <w:pPr>
        <w:numPr>
          <w:ilvl w:val="0"/>
          <w:numId w:val="13"/>
        </w:numPr>
        <w:rPr>
          <w:b/>
          <w:u w:val="single"/>
        </w:rPr>
      </w:pPr>
      <w:r w:rsidRPr="00250F04">
        <w:rPr>
          <w:b/>
          <w:u w:val="single"/>
        </w:rPr>
        <w:t>Calcul de probabilités :</w:t>
      </w:r>
    </w:p>
    <w:p w14:paraId="5A2D7158" w14:textId="77777777" w:rsidR="005768E6" w:rsidRPr="00250F04" w:rsidRDefault="005768E6"/>
    <w:p w14:paraId="1C622100" w14:textId="77777777" w:rsidR="005768E6" w:rsidRPr="00250F04" w:rsidRDefault="005768E6">
      <w:pPr>
        <w:ind w:firstLine="708"/>
      </w:pPr>
      <w:r w:rsidRPr="00250F04">
        <w:t>Dresser un arbre donnant tous les résultats possibles de ces deux tirages.</w:t>
      </w:r>
    </w:p>
    <w:p w14:paraId="7B98C348" w14:textId="77777777" w:rsidR="005768E6" w:rsidRPr="00250F04" w:rsidRDefault="005768E6"/>
    <w:p w14:paraId="2E888988" w14:textId="77777777" w:rsidR="005768E6" w:rsidRPr="00250F04" w:rsidRDefault="005768E6">
      <w:pPr>
        <w:ind w:firstLine="708"/>
        <w:rPr>
          <w:lang w:val="en-GB"/>
        </w:rPr>
      </w:pPr>
      <w:r w:rsidRPr="00250F04">
        <w:t>On considère l’événement S : « obtenir une boule rouge exactement ».  Calculer</w:t>
      </w:r>
      <w:r w:rsidRPr="00250F04">
        <w:rPr>
          <w:lang w:val="en-GB"/>
        </w:rPr>
        <w:t xml:space="preserve"> p(S).</w:t>
      </w:r>
    </w:p>
    <w:p w14:paraId="4711014B" w14:textId="77777777" w:rsidR="005768E6" w:rsidRPr="00250F04" w:rsidRDefault="005768E6"/>
    <w:p w14:paraId="726B80BF" w14:textId="77777777" w:rsidR="005768E6" w:rsidRPr="00250F04" w:rsidRDefault="005768E6">
      <w:pPr>
        <w:numPr>
          <w:ilvl w:val="0"/>
          <w:numId w:val="13"/>
        </w:numPr>
        <w:rPr>
          <w:b/>
          <w:u w:val="single"/>
        </w:rPr>
      </w:pPr>
      <w:r w:rsidRPr="00250F04">
        <w:rPr>
          <w:b/>
          <w:u w:val="single"/>
        </w:rPr>
        <w:t>Propriété</w:t>
      </w:r>
    </w:p>
    <w:p w14:paraId="21370BCF" w14:textId="77777777" w:rsidR="005768E6" w:rsidRPr="00250F04" w:rsidRDefault="005768E6"/>
    <w:p w14:paraId="57CCD7BE" w14:textId="77777777" w:rsidR="00C46D0C" w:rsidRPr="00250F04" w:rsidRDefault="005768E6">
      <w:pPr>
        <w:pStyle w:val="Corpsdetexte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/>
        </w:rPr>
      </w:pPr>
      <w:r w:rsidRPr="00250F04">
        <w:rPr>
          <w:b/>
        </w:rPr>
        <w:t>Lors de la répétition d’expériences aléatoires indépendantes, la probabilité d’une liste de résultats est égale au produit des probabilités de chacun de ces résultats.</w:t>
      </w:r>
    </w:p>
    <w:sectPr w:rsidR="00C46D0C" w:rsidRPr="00250F04">
      <w:pgSz w:w="11906" w:h="16838"/>
      <w:pgMar w:top="719" w:right="926" w:bottom="107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0324"/>
    <w:multiLevelType w:val="hybridMultilevel"/>
    <w:tmpl w:val="3386EB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800080"/>
        <w:u w:val="single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63BFD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3A5194"/>
    <w:multiLevelType w:val="hybridMultilevel"/>
    <w:tmpl w:val="6A4A1F6E"/>
    <w:lvl w:ilvl="0" w:tplc="FFFFFFFF">
      <w:start w:val="1"/>
      <w:numFmt w:val="bullet"/>
      <w:lvlText w:val="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FFFFFFF">
      <w:start w:val="3"/>
      <w:numFmt w:val="lowerLetter"/>
      <w:lvlText w:val="%3)"/>
      <w:lvlJc w:val="left"/>
      <w:pPr>
        <w:tabs>
          <w:tab w:val="num" w:pos="2190"/>
        </w:tabs>
        <w:ind w:left="2190" w:hanging="390"/>
      </w:pPr>
      <w:rPr>
        <w:rFonts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A095B"/>
    <w:multiLevelType w:val="hybridMultilevel"/>
    <w:tmpl w:val="17FED812"/>
    <w:lvl w:ilvl="0">
      <w:start w:val="1"/>
      <w:numFmt w:val="bullet"/>
      <w:lvlText w:val="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4">
    <w:nsid w:val="17112D8A"/>
    <w:multiLevelType w:val="multilevel"/>
    <w:tmpl w:val="12965A98"/>
    <w:lvl w:ilvl="0">
      <w:start w:val="1"/>
      <w:numFmt w:val="bullet"/>
      <w:lvlText w:val="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lowerLetter"/>
      <w:lvlText w:val="%3)"/>
      <w:lvlJc w:val="left"/>
      <w:pPr>
        <w:tabs>
          <w:tab w:val="num" w:pos="2190"/>
        </w:tabs>
        <w:ind w:left="2190" w:hanging="3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523897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7D41E0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310A080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FF00A7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401E7952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41D13807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44790B19"/>
    <w:multiLevelType w:val="singleLevel"/>
    <w:tmpl w:val="CFC8EA02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486F1D1F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BCA39C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4E530D23"/>
    <w:multiLevelType w:val="hybridMultilevel"/>
    <w:tmpl w:val="4C7A6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5016A7"/>
    <w:multiLevelType w:val="hybridMultilevel"/>
    <w:tmpl w:val="7D58399C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6">
    <w:nsid w:val="657E6199"/>
    <w:multiLevelType w:val="hybridMultilevel"/>
    <w:tmpl w:val="DE0C0AF0"/>
    <w:lvl w:ilvl="0">
      <w:start w:val="1"/>
      <w:numFmt w:val="bullet"/>
      <w:lvlText w:val="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8C1DA2"/>
    <w:multiLevelType w:val="multilevel"/>
    <w:tmpl w:val="B08431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832725"/>
    <w:multiLevelType w:val="hybridMultilevel"/>
    <w:tmpl w:val="11960286"/>
    <w:lvl w:ilvl="0" w:tplc="AA9E19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C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u w:val="none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F358CA"/>
    <w:multiLevelType w:val="hybridMultilevel"/>
    <w:tmpl w:val="EB269758"/>
    <w:lvl w:ilvl="0">
      <w:start w:val="1"/>
      <w:numFmt w:val="bullet"/>
      <w:lvlText w:val=""/>
      <w:lvlJc w:val="left"/>
      <w:pPr>
        <w:tabs>
          <w:tab w:val="num" w:pos="1215"/>
        </w:tabs>
        <w:ind w:left="1215" w:hanging="360"/>
      </w:pPr>
      <w:rPr>
        <w:rFonts w:ascii="Wingdings" w:hAnsi="Wingdings"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22322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4FF1B3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  <w:lvlOverride w:ilvl="0">
      <w:startOverride w:val="1"/>
    </w:lvlOverride>
  </w:num>
  <w:num w:numId="2">
    <w:abstractNumId w:val="13"/>
  </w:num>
  <w:num w:numId="3">
    <w:abstractNumId w:val="16"/>
  </w:num>
  <w:num w:numId="4">
    <w:abstractNumId w:val="2"/>
  </w:num>
  <w:num w:numId="5">
    <w:abstractNumId w:val="0"/>
  </w:num>
  <w:num w:numId="6">
    <w:abstractNumId w:val="19"/>
  </w:num>
  <w:num w:numId="7">
    <w:abstractNumId w:val="6"/>
  </w:num>
  <w:num w:numId="8">
    <w:abstractNumId w:val="11"/>
  </w:num>
  <w:num w:numId="9">
    <w:abstractNumId w:val="3"/>
  </w:num>
  <w:num w:numId="10">
    <w:abstractNumId w:val="15"/>
  </w:num>
  <w:num w:numId="11">
    <w:abstractNumId w:val="9"/>
  </w:num>
  <w:num w:numId="12">
    <w:abstractNumId w:val="1"/>
  </w:num>
  <w:num w:numId="13">
    <w:abstractNumId w:val="12"/>
  </w:num>
  <w:num w:numId="14">
    <w:abstractNumId w:val="14"/>
  </w:num>
  <w:num w:numId="15">
    <w:abstractNumId w:val="18"/>
  </w:num>
  <w:num w:numId="16">
    <w:abstractNumId w:val="17"/>
  </w:num>
  <w:num w:numId="17">
    <w:abstractNumId w:val="4"/>
  </w:num>
  <w:num w:numId="18">
    <w:abstractNumId w:val="5"/>
  </w:num>
  <w:num w:numId="19">
    <w:abstractNumId w:val="7"/>
  </w:num>
  <w:num w:numId="20">
    <w:abstractNumId w:val="8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8BB"/>
    <w:rsid w:val="0012713D"/>
    <w:rsid w:val="00153D86"/>
    <w:rsid w:val="00250F04"/>
    <w:rsid w:val="002A5511"/>
    <w:rsid w:val="0035270F"/>
    <w:rsid w:val="00361F3C"/>
    <w:rsid w:val="003A77DA"/>
    <w:rsid w:val="00476088"/>
    <w:rsid w:val="004B30F3"/>
    <w:rsid w:val="005768E6"/>
    <w:rsid w:val="00676278"/>
    <w:rsid w:val="006B3DEA"/>
    <w:rsid w:val="006D6908"/>
    <w:rsid w:val="006F550C"/>
    <w:rsid w:val="007A7A82"/>
    <w:rsid w:val="00BE517E"/>
    <w:rsid w:val="00C118BB"/>
    <w:rsid w:val="00C46D0C"/>
    <w:rsid w:val="00CD61E2"/>
    <w:rsid w:val="00D758A5"/>
    <w:rsid w:val="00FA458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85C1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58A5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eastAsia="Arial Unicode MS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</w:rPr>
  </w:style>
  <w:style w:type="paragraph" w:styleId="Titre3">
    <w:name w:val="heading 3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Comic Sans MS" w:hAnsi="Comic Sans MS"/>
    </w:rPr>
  </w:style>
  <w:style w:type="paragraph" w:styleId="Titre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Comic Sans MS" w:hAnsi="Comic Sans MS"/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Comic Sans MS" w:hAnsi="Comic Sans MS" w:cs="Arial"/>
      <w:b/>
      <w:bCs/>
      <w:color w:val="008000"/>
      <w:u w:val="singl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</w:style>
  <w:style w:type="paragraph" w:styleId="Retraitcorpsdetexte3">
    <w:name w:val="Body Text Indent 3"/>
    <w:basedOn w:val="Normal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Comic Sans MS" w:hAnsi="Comic Sans MS"/>
    </w:rPr>
  </w:style>
  <w:style w:type="paragraph" w:styleId="Retraitcorpsdetexte">
    <w:name w:val="Body Text Indent"/>
    <w:basedOn w:val="Normal"/>
    <w:pPr>
      <w:ind w:left="142" w:hanging="142"/>
    </w:pPr>
    <w:rPr>
      <w:rFonts w:ascii="Comic Sans MS" w:hAnsi="Comic Sans MS"/>
    </w:rPr>
  </w:style>
  <w:style w:type="paragraph" w:styleId="Corpsdetexte3">
    <w:name w:val="Body Text 3"/>
    <w:basedOn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Comic Sans MS" w:hAnsi="Comic Sans MS"/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pPr>
      <w:overflowPunct w:val="0"/>
      <w:autoSpaceDE w:val="0"/>
      <w:autoSpaceDN w:val="0"/>
      <w:adjustRightInd w:val="0"/>
      <w:textAlignment w:val="baseline"/>
    </w:pPr>
    <w:rPr>
      <w:rFonts w:ascii="Comic Sans MS" w:hAnsi="Comic Sans MS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58A5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eastAsia="Arial Unicode MS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</w:rPr>
  </w:style>
  <w:style w:type="paragraph" w:styleId="Titre3">
    <w:name w:val="heading 3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Comic Sans MS" w:hAnsi="Comic Sans MS"/>
    </w:rPr>
  </w:style>
  <w:style w:type="paragraph" w:styleId="Titre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Comic Sans MS" w:hAnsi="Comic Sans MS"/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Comic Sans MS" w:hAnsi="Comic Sans MS" w:cs="Arial"/>
      <w:b/>
      <w:bCs/>
      <w:color w:val="008000"/>
      <w:u w:val="singl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</w:style>
  <w:style w:type="paragraph" w:styleId="Retraitcorpsdetexte3">
    <w:name w:val="Body Text Indent 3"/>
    <w:basedOn w:val="Normal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Comic Sans MS" w:hAnsi="Comic Sans MS"/>
    </w:rPr>
  </w:style>
  <w:style w:type="paragraph" w:styleId="Retraitcorpsdetexte">
    <w:name w:val="Body Text Indent"/>
    <w:basedOn w:val="Normal"/>
    <w:pPr>
      <w:ind w:left="142" w:hanging="142"/>
    </w:pPr>
    <w:rPr>
      <w:rFonts w:ascii="Comic Sans MS" w:hAnsi="Comic Sans MS"/>
    </w:rPr>
  </w:style>
  <w:style w:type="paragraph" w:styleId="Corpsdetexte3">
    <w:name w:val="Body Text 3"/>
    <w:basedOn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Comic Sans MS" w:hAnsi="Comic Sans MS"/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pPr>
      <w:overflowPunct w:val="0"/>
      <w:autoSpaceDE w:val="0"/>
      <w:autoSpaceDN w:val="0"/>
      <w:adjustRightInd w:val="0"/>
      <w:textAlignment w:val="baseline"/>
    </w:pPr>
    <w:rPr>
      <w:rFonts w:ascii="Comic Sans MS" w:hAnsi="Comic Sans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wmf"/><Relationship Id="rId12" Type="http://schemas.openxmlformats.org/officeDocument/2006/relationships/oleObject" Target="embeddings/Microsoft_Equation1.bin"/><Relationship Id="rId13" Type="http://schemas.openxmlformats.org/officeDocument/2006/relationships/image" Target="media/image5.wmf"/><Relationship Id="rId14" Type="http://schemas.openxmlformats.org/officeDocument/2006/relationships/oleObject" Target="embeddings/Microsoft_Equation2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9" Type="http://schemas.openxmlformats.org/officeDocument/2006/relationships/image" Target="media/image3.wmf"/><Relationship Id="rId10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1310</Words>
  <Characters>7209</Characters>
  <Application>Microsoft Macintosh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MIGNOT Nathalie</dc:creator>
  <cp:keywords/>
  <dc:description>Rappels proba 1er; VA;proba cond; indépendance</dc:description>
  <cp:lastModifiedBy>Nathalie Mignot</cp:lastModifiedBy>
  <cp:revision>4</cp:revision>
  <cp:lastPrinted>2008-12-15T00:41:00Z</cp:lastPrinted>
  <dcterms:created xsi:type="dcterms:W3CDTF">2011-11-24T00:28:00Z</dcterms:created>
  <dcterms:modified xsi:type="dcterms:W3CDTF">2011-11-24T00:30:00Z</dcterms:modified>
</cp:coreProperties>
</file>