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931F2E" w14:textId="77777777" w:rsidR="00D551C0" w:rsidRPr="006117E9" w:rsidRDefault="006117E9" w:rsidP="006117E9">
      <w:pPr>
        <w:jc w:val="center"/>
        <w:rPr>
          <w:rFonts w:ascii="Times New Roman" w:hAnsi="Times New Roman"/>
          <w:b/>
          <w:sz w:val="72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6117E9">
        <w:rPr>
          <w:rFonts w:ascii="Times New Roman" w:hAnsi="Times New Roman" w:hint="eastAsia"/>
          <w:b/>
          <w:sz w:val="72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π</w:t>
      </w:r>
      <w:r w:rsidRPr="006117E9">
        <w:rPr>
          <w:rFonts w:ascii="Times New Roman" w:hAnsi="Times New Roman"/>
          <w:b/>
          <w:sz w:val="72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est irrationnel et transcendant.</w:t>
      </w:r>
    </w:p>
    <w:p w14:paraId="562017BA" w14:textId="77777777" w:rsidR="006117E9" w:rsidRDefault="006117E9">
      <w:pPr>
        <w:rPr>
          <w:rFonts w:ascii="Times New Roman" w:hAnsi="Times New Roman"/>
        </w:rPr>
      </w:pPr>
    </w:p>
    <w:p w14:paraId="283B29B1" w14:textId="77777777" w:rsidR="006117E9" w:rsidRDefault="006117E9">
      <w:pPr>
        <w:rPr>
          <w:rFonts w:ascii="Times New Roman" w:hAnsi="Times New Roman"/>
        </w:rPr>
      </w:pPr>
    </w:p>
    <w:p w14:paraId="00BB2D18" w14:textId="77777777" w:rsidR="006117E9" w:rsidRPr="006117E9" w:rsidRDefault="006117E9" w:rsidP="006117E9">
      <w:pPr>
        <w:jc w:val="both"/>
        <w:rPr>
          <w:rFonts w:ascii="Comic Sans MS" w:eastAsia="Times New Roman" w:hAnsi="Comic Sans MS" w:cs="Times New Roman"/>
          <w:sz w:val="28"/>
          <w:szCs w:val="28"/>
        </w:rPr>
      </w:pPr>
      <w:r w:rsidRPr="006117E9">
        <w:rPr>
          <w:rFonts w:ascii="Comic Sans MS" w:eastAsia="Times New Roman" w:hAnsi="Comic Sans MS" w:cs="Times New Roman"/>
          <w:sz w:val="28"/>
          <w:szCs w:val="28"/>
        </w:rPr>
        <w:t xml:space="preserve">Le nombre </w:t>
      </w:r>
      <w:r w:rsidRPr="006117E9">
        <w:rPr>
          <w:rStyle w:val="texhtml"/>
          <w:rFonts w:ascii="Comic Sans MS" w:eastAsia="Times New Roman" w:hAnsi="Comic Sans MS" w:cs="Times New Roman"/>
          <w:sz w:val="28"/>
          <w:szCs w:val="28"/>
        </w:rPr>
        <w:t>π</w:t>
      </w:r>
      <w:r w:rsidRPr="006117E9">
        <w:rPr>
          <w:rFonts w:ascii="Comic Sans MS" w:eastAsia="Times New Roman" w:hAnsi="Comic Sans MS" w:cs="Times New Roman"/>
          <w:sz w:val="28"/>
          <w:szCs w:val="28"/>
        </w:rPr>
        <w:t xml:space="preserve"> est </w:t>
      </w:r>
      <w:hyperlink r:id="rId5" w:tooltip="Nombre irrationnel" w:history="1">
        <w:r w:rsidRPr="003050C4">
          <w:rPr>
            <w:rStyle w:val="Lienhypertexte"/>
            <w:rFonts w:ascii="Comic Sans MS" w:eastAsia="Times New Roman" w:hAnsi="Comic Sans MS" w:cs="Times New Roman"/>
            <w:color w:val="FF0000"/>
            <w:sz w:val="28"/>
            <w:szCs w:val="28"/>
            <w:u w:val="none"/>
          </w:rPr>
          <w:t>irrationnel</w:t>
        </w:r>
      </w:hyperlink>
      <w:r w:rsidRPr="006117E9">
        <w:rPr>
          <w:rFonts w:ascii="Comic Sans MS" w:eastAsia="Times New Roman" w:hAnsi="Comic Sans MS" w:cs="Times New Roman"/>
          <w:sz w:val="28"/>
          <w:szCs w:val="28"/>
        </w:rPr>
        <w:t xml:space="preserve">, ce qui signifie qu’on ne peut pas écrire </w:t>
      </w:r>
      <w:r w:rsidRPr="006117E9">
        <w:rPr>
          <w:rStyle w:val="texhtml"/>
          <w:rFonts w:ascii="Comic Sans MS" w:eastAsia="Times New Roman" w:hAnsi="Comic Sans MS" w:cs="Times New Roman"/>
          <w:sz w:val="28"/>
          <w:szCs w:val="28"/>
        </w:rPr>
        <w:t>π</w:t>
      </w:r>
      <w:r w:rsidRPr="006117E9">
        <w:rPr>
          <w:rFonts w:ascii="Comic Sans MS" w:eastAsia="Times New Roman" w:hAnsi="Comic Sans MS" w:cs="Times New Roman"/>
          <w:sz w:val="28"/>
          <w:szCs w:val="28"/>
        </w:rPr>
        <w:t xml:space="preserve"> = </w:t>
      </w:r>
      <w:r w:rsidRPr="006117E9">
        <w:rPr>
          <w:rFonts w:ascii="Comic Sans MS" w:eastAsia="Times New Roman" w:hAnsi="Comic Sans MS" w:cs="Times New Roman"/>
          <w:i/>
          <w:iCs/>
          <w:sz w:val="28"/>
          <w:szCs w:val="28"/>
        </w:rPr>
        <w:t>p</w:t>
      </w:r>
      <w:r w:rsidRPr="006117E9">
        <w:rPr>
          <w:rFonts w:ascii="Comic Sans MS" w:eastAsia="Times New Roman" w:hAnsi="Comic Sans MS" w:cs="Times New Roman"/>
          <w:sz w:val="28"/>
          <w:szCs w:val="28"/>
        </w:rPr>
        <w:t>/</w:t>
      </w:r>
      <w:r w:rsidRPr="006117E9">
        <w:rPr>
          <w:rFonts w:ascii="Comic Sans MS" w:eastAsia="Times New Roman" w:hAnsi="Comic Sans MS" w:cs="Times New Roman"/>
          <w:i/>
          <w:iCs/>
          <w:sz w:val="28"/>
          <w:szCs w:val="28"/>
        </w:rPr>
        <w:t>q</w:t>
      </w:r>
      <w:r w:rsidRPr="006117E9">
        <w:rPr>
          <w:rFonts w:ascii="Comic Sans MS" w:eastAsia="Times New Roman" w:hAnsi="Comic Sans MS" w:cs="Times New Roman"/>
          <w:sz w:val="28"/>
          <w:szCs w:val="28"/>
        </w:rPr>
        <w:t xml:space="preserve"> où </w:t>
      </w:r>
      <w:r w:rsidRPr="006117E9">
        <w:rPr>
          <w:rFonts w:ascii="Comic Sans MS" w:eastAsia="Times New Roman" w:hAnsi="Comic Sans MS" w:cs="Times New Roman"/>
          <w:i/>
          <w:iCs/>
          <w:sz w:val="28"/>
          <w:szCs w:val="28"/>
        </w:rPr>
        <w:t>p</w:t>
      </w:r>
      <w:r w:rsidRPr="006117E9">
        <w:rPr>
          <w:rFonts w:ascii="Comic Sans MS" w:eastAsia="Times New Roman" w:hAnsi="Comic Sans MS" w:cs="Times New Roman"/>
          <w:sz w:val="28"/>
          <w:szCs w:val="28"/>
        </w:rPr>
        <w:t xml:space="preserve"> et </w:t>
      </w:r>
      <w:r w:rsidRPr="006117E9">
        <w:rPr>
          <w:rFonts w:ascii="Comic Sans MS" w:eastAsia="Times New Roman" w:hAnsi="Comic Sans MS" w:cs="Times New Roman"/>
          <w:i/>
          <w:iCs/>
          <w:sz w:val="28"/>
          <w:szCs w:val="28"/>
        </w:rPr>
        <w:t>q</w:t>
      </w:r>
      <w:r w:rsidRPr="006117E9">
        <w:rPr>
          <w:rFonts w:ascii="Comic Sans MS" w:eastAsia="Times New Roman" w:hAnsi="Comic Sans MS" w:cs="Times New Roman"/>
          <w:sz w:val="28"/>
          <w:szCs w:val="28"/>
        </w:rPr>
        <w:t xml:space="preserve"> seraient des </w:t>
      </w:r>
      <w:hyperlink r:id="rId6" w:tooltip="Entier relatif" w:history="1">
        <w:r w:rsidRPr="006117E9">
          <w:rPr>
            <w:rStyle w:val="Lienhypertexte"/>
            <w:rFonts w:ascii="Comic Sans MS" w:eastAsia="Times New Roman" w:hAnsi="Comic Sans MS" w:cs="Times New Roman"/>
            <w:color w:val="auto"/>
            <w:sz w:val="28"/>
            <w:szCs w:val="28"/>
            <w:u w:val="none"/>
          </w:rPr>
          <w:t>nombres entiers</w:t>
        </w:r>
      </w:hyperlink>
      <w:r w:rsidRPr="006117E9">
        <w:rPr>
          <w:rFonts w:ascii="Comic Sans MS" w:eastAsia="Times New Roman" w:hAnsi="Comic Sans MS" w:cs="Times New Roman"/>
          <w:sz w:val="28"/>
          <w:szCs w:val="28"/>
        </w:rPr>
        <w:t xml:space="preserve">. </w:t>
      </w:r>
      <w:hyperlink r:id="rId7" w:tooltip="Al-Khawarizmi" w:history="1">
        <w:r w:rsidRPr="006117E9">
          <w:rPr>
            <w:rStyle w:val="Lienhypertexte"/>
            <w:rFonts w:ascii="Comic Sans MS" w:eastAsia="Times New Roman" w:hAnsi="Comic Sans MS" w:cs="Times New Roman"/>
            <w:color w:val="auto"/>
            <w:sz w:val="28"/>
            <w:szCs w:val="28"/>
            <w:u w:val="none"/>
          </w:rPr>
          <w:t>Al-Khawarizmi</w:t>
        </w:r>
      </w:hyperlink>
      <w:r w:rsidRPr="006117E9">
        <w:rPr>
          <w:rFonts w:ascii="Comic Sans MS" w:eastAsia="Times New Roman" w:hAnsi="Comic Sans MS" w:cs="Times New Roman"/>
          <w:sz w:val="28"/>
          <w:szCs w:val="28"/>
        </w:rPr>
        <w:t xml:space="preserve">, au </w:t>
      </w:r>
      <w:r w:rsidRPr="006117E9">
        <w:rPr>
          <w:rStyle w:val="romain"/>
          <w:rFonts w:ascii="Comic Sans MS" w:eastAsia="Times New Roman" w:hAnsi="Comic Sans MS" w:cs="Times New Roman"/>
          <w:sz w:val="28"/>
          <w:szCs w:val="28"/>
        </w:rPr>
        <w:t>IX</w:t>
      </w:r>
      <w:r w:rsidRPr="006117E9">
        <w:rPr>
          <w:rFonts w:ascii="Comic Sans MS" w:eastAsia="Times New Roman" w:hAnsi="Comic Sans MS" w:cs="Times New Roman"/>
          <w:sz w:val="28"/>
          <w:szCs w:val="28"/>
          <w:vertAlign w:val="superscript"/>
        </w:rPr>
        <w:t>e</w:t>
      </w:r>
      <w:r w:rsidRPr="006117E9">
        <w:rPr>
          <w:rFonts w:ascii="Comic Sans MS" w:eastAsia="Times New Roman" w:hAnsi="Comic Sans MS" w:cs="Times New Roman"/>
          <w:sz w:val="28"/>
          <w:szCs w:val="28"/>
        </w:rPr>
        <w:t xml:space="preserve"> siècle, est persuadé que </w:t>
      </w:r>
      <w:r w:rsidRPr="006117E9">
        <w:rPr>
          <w:rStyle w:val="texhtml"/>
          <w:rFonts w:ascii="Comic Sans MS" w:eastAsia="Times New Roman" w:hAnsi="Comic Sans MS" w:cs="Times New Roman"/>
          <w:sz w:val="28"/>
          <w:szCs w:val="28"/>
        </w:rPr>
        <w:t>π</w:t>
      </w:r>
      <w:r w:rsidRPr="006117E9">
        <w:rPr>
          <w:rFonts w:ascii="Comic Sans MS" w:eastAsia="Times New Roman" w:hAnsi="Comic Sans MS" w:cs="Times New Roman"/>
          <w:sz w:val="28"/>
          <w:szCs w:val="28"/>
        </w:rPr>
        <w:t xml:space="preserve"> est irrationnel. </w:t>
      </w:r>
      <w:hyperlink r:id="rId8" w:tooltip="Moïse Maïmonide" w:history="1">
        <w:r w:rsidRPr="006117E9">
          <w:rPr>
            <w:rStyle w:val="Lienhypertexte"/>
            <w:rFonts w:ascii="Comic Sans MS" w:eastAsia="Times New Roman" w:hAnsi="Comic Sans MS" w:cs="Times New Roman"/>
            <w:color w:val="auto"/>
            <w:sz w:val="28"/>
            <w:szCs w:val="28"/>
            <w:u w:val="none"/>
          </w:rPr>
          <w:t>Moïse Maïmonide</w:t>
        </w:r>
      </w:hyperlink>
      <w:r w:rsidRPr="006117E9">
        <w:rPr>
          <w:rFonts w:ascii="Comic Sans MS" w:eastAsia="Times New Roman" w:hAnsi="Comic Sans MS" w:cs="Times New Roman"/>
          <w:sz w:val="28"/>
          <w:szCs w:val="28"/>
        </w:rPr>
        <w:t xml:space="preserve"> fait également état de cette idée durant le </w:t>
      </w:r>
      <w:r w:rsidRPr="006117E9">
        <w:rPr>
          <w:rStyle w:val="romain"/>
          <w:rFonts w:ascii="Comic Sans MS" w:eastAsia="Times New Roman" w:hAnsi="Comic Sans MS" w:cs="Times New Roman"/>
          <w:sz w:val="28"/>
          <w:szCs w:val="28"/>
        </w:rPr>
        <w:t>XII</w:t>
      </w:r>
      <w:r w:rsidRPr="006117E9">
        <w:rPr>
          <w:rFonts w:ascii="Comic Sans MS" w:eastAsia="Times New Roman" w:hAnsi="Comic Sans MS" w:cs="Times New Roman"/>
          <w:sz w:val="28"/>
          <w:szCs w:val="28"/>
          <w:vertAlign w:val="superscript"/>
        </w:rPr>
        <w:t>e</w:t>
      </w:r>
      <w:r w:rsidRPr="006117E9">
        <w:rPr>
          <w:rFonts w:ascii="Comic Sans MS" w:eastAsia="Times New Roman" w:hAnsi="Comic Sans MS" w:cs="Times New Roman"/>
          <w:sz w:val="28"/>
          <w:szCs w:val="28"/>
        </w:rPr>
        <w:t xml:space="preserve"> siècle. Ce n’est cependant qu’au </w:t>
      </w:r>
      <w:r w:rsidRPr="006117E9">
        <w:rPr>
          <w:rStyle w:val="romain"/>
          <w:rFonts w:ascii="Comic Sans MS" w:eastAsia="Times New Roman" w:hAnsi="Comic Sans MS" w:cs="Times New Roman"/>
          <w:sz w:val="28"/>
          <w:szCs w:val="28"/>
        </w:rPr>
        <w:t>XVIII</w:t>
      </w:r>
      <w:r w:rsidRPr="006117E9">
        <w:rPr>
          <w:rFonts w:ascii="Comic Sans MS" w:eastAsia="Times New Roman" w:hAnsi="Comic Sans MS" w:cs="Times New Roman"/>
          <w:sz w:val="28"/>
          <w:szCs w:val="28"/>
          <w:vertAlign w:val="superscript"/>
        </w:rPr>
        <w:t>e</w:t>
      </w:r>
      <w:r w:rsidRPr="006117E9">
        <w:rPr>
          <w:rFonts w:ascii="Comic Sans MS" w:eastAsia="Times New Roman" w:hAnsi="Comic Sans MS" w:cs="Times New Roman"/>
          <w:sz w:val="28"/>
          <w:szCs w:val="28"/>
        </w:rPr>
        <w:t xml:space="preserve"> siècle que </w:t>
      </w:r>
      <w:hyperlink r:id="rId9" w:tooltip="Johann Heinrich Lambert" w:history="1">
        <w:r w:rsidRPr="006117E9">
          <w:rPr>
            <w:rStyle w:val="Lienhypertexte"/>
            <w:rFonts w:ascii="Comic Sans MS" w:eastAsia="Times New Roman" w:hAnsi="Comic Sans MS" w:cs="Times New Roman"/>
            <w:color w:val="auto"/>
            <w:sz w:val="28"/>
            <w:szCs w:val="28"/>
            <w:u w:val="none"/>
          </w:rPr>
          <w:t>Johann Heinrich Lambert</w:t>
        </w:r>
      </w:hyperlink>
      <w:r w:rsidRPr="006117E9">
        <w:rPr>
          <w:rFonts w:ascii="Comic Sans MS" w:eastAsia="Times New Roman" w:hAnsi="Comic Sans MS" w:cs="Times New Roman"/>
          <w:sz w:val="28"/>
          <w:szCs w:val="28"/>
        </w:rPr>
        <w:t xml:space="preserve"> prouve ce résultat</w:t>
      </w:r>
      <w:r w:rsidRPr="006117E9">
        <w:rPr>
          <w:rFonts w:ascii="Comic Sans MS" w:eastAsia="Times New Roman" w:hAnsi="Comic Sans MS" w:cs="Times New Roman"/>
          <w:sz w:val="28"/>
          <w:szCs w:val="28"/>
        </w:rPr>
        <w:t>.</w:t>
      </w:r>
    </w:p>
    <w:p w14:paraId="27BD9144" w14:textId="77777777" w:rsidR="006117E9" w:rsidRPr="006117E9" w:rsidRDefault="006117E9" w:rsidP="006117E9">
      <w:pPr>
        <w:jc w:val="both"/>
        <w:rPr>
          <w:rFonts w:ascii="Comic Sans MS" w:eastAsia="Times New Roman" w:hAnsi="Comic Sans MS" w:cs="Times New Roman"/>
          <w:sz w:val="28"/>
          <w:szCs w:val="28"/>
        </w:rPr>
      </w:pPr>
    </w:p>
    <w:p w14:paraId="2E7AA33D" w14:textId="77777777" w:rsidR="006117E9" w:rsidRPr="006117E9" w:rsidRDefault="006117E9" w:rsidP="006117E9">
      <w:pPr>
        <w:jc w:val="both"/>
        <w:rPr>
          <w:rFonts w:ascii="Comic Sans MS" w:eastAsia="Times New Roman" w:hAnsi="Comic Sans MS" w:cs="Times New Roman"/>
          <w:sz w:val="28"/>
          <w:szCs w:val="28"/>
        </w:rPr>
      </w:pPr>
    </w:p>
    <w:p w14:paraId="31D52FB8" w14:textId="77777777" w:rsidR="006117E9" w:rsidRPr="006117E9" w:rsidRDefault="006117E9" w:rsidP="006117E9">
      <w:pPr>
        <w:pStyle w:val="NormalWeb"/>
        <w:spacing w:before="0" w:beforeAutospacing="0" w:after="0" w:afterAutospacing="0"/>
        <w:jc w:val="both"/>
        <w:rPr>
          <w:rFonts w:ascii="Comic Sans MS" w:hAnsi="Comic Sans MS"/>
          <w:sz w:val="28"/>
          <w:szCs w:val="28"/>
        </w:rPr>
      </w:pPr>
      <w:r w:rsidRPr="006117E9">
        <w:rPr>
          <w:rFonts w:ascii="Comic Sans MS" w:hAnsi="Comic Sans MS"/>
          <w:sz w:val="28"/>
          <w:szCs w:val="28"/>
        </w:rPr>
        <w:t xml:space="preserve">Le nombre </w:t>
      </w:r>
      <w:r w:rsidRPr="006117E9">
        <w:rPr>
          <w:rStyle w:val="texhtml"/>
          <w:rFonts w:ascii="Comic Sans MS" w:hAnsi="Comic Sans MS"/>
          <w:sz w:val="28"/>
          <w:szCs w:val="28"/>
        </w:rPr>
        <w:t>π</w:t>
      </w:r>
      <w:r w:rsidRPr="006117E9">
        <w:rPr>
          <w:rFonts w:ascii="Comic Sans MS" w:hAnsi="Comic Sans MS"/>
          <w:sz w:val="28"/>
          <w:szCs w:val="28"/>
        </w:rPr>
        <w:t xml:space="preserve"> est même </w:t>
      </w:r>
      <w:hyperlink r:id="rId10" w:tooltip="Nombre transcendant" w:history="1">
        <w:r w:rsidRPr="003050C4">
          <w:rPr>
            <w:rStyle w:val="Lienhypertexte"/>
            <w:rFonts w:ascii="Comic Sans MS" w:hAnsi="Comic Sans MS"/>
            <w:color w:val="FF0000"/>
            <w:sz w:val="28"/>
            <w:szCs w:val="28"/>
            <w:u w:val="none"/>
          </w:rPr>
          <w:t>transcendant</w:t>
        </w:r>
      </w:hyperlink>
      <w:r w:rsidRPr="006117E9">
        <w:rPr>
          <w:rFonts w:ascii="Comic Sans MS" w:hAnsi="Comic Sans MS"/>
          <w:sz w:val="28"/>
          <w:szCs w:val="28"/>
        </w:rPr>
        <w:t xml:space="preserve">, c'est-à-dire non </w:t>
      </w:r>
      <w:hyperlink r:id="rId11" w:tooltip="Nombre algébrique" w:history="1">
        <w:r w:rsidRPr="006117E9">
          <w:rPr>
            <w:rStyle w:val="Lienhypertexte"/>
            <w:rFonts w:ascii="Comic Sans MS" w:hAnsi="Comic Sans MS"/>
            <w:color w:val="auto"/>
            <w:sz w:val="28"/>
            <w:szCs w:val="28"/>
            <w:u w:val="none"/>
          </w:rPr>
          <w:t>algébrique</w:t>
        </w:r>
      </w:hyperlink>
      <w:r w:rsidRPr="006117E9">
        <w:rPr>
          <w:rFonts w:ascii="Comic Sans MS" w:hAnsi="Comic Sans MS"/>
          <w:sz w:val="28"/>
          <w:szCs w:val="28"/>
        </w:rPr>
        <w:t xml:space="preserve"> : il n'existe pas de </w:t>
      </w:r>
      <w:hyperlink r:id="rId12" w:tooltip="Polynôme" w:history="1">
        <w:r w:rsidRPr="006117E9">
          <w:rPr>
            <w:rStyle w:val="Lienhypertexte"/>
            <w:rFonts w:ascii="Comic Sans MS" w:hAnsi="Comic Sans MS"/>
            <w:color w:val="auto"/>
            <w:sz w:val="28"/>
            <w:szCs w:val="28"/>
            <w:u w:val="none"/>
          </w:rPr>
          <w:t>polynôme</w:t>
        </w:r>
      </w:hyperlink>
      <w:r w:rsidRPr="006117E9">
        <w:rPr>
          <w:rFonts w:ascii="Comic Sans MS" w:hAnsi="Comic Sans MS"/>
          <w:sz w:val="28"/>
          <w:szCs w:val="28"/>
        </w:rPr>
        <w:t xml:space="preserve"> à coefficients </w:t>
      </w:r>
      <w:hyperlink r:id="rId13" w:tooltip="Nombre rationnel" w:history="1">
        <w:r w:rsidRPr="006117E9">
          <w:rPr>
            <w:rStyle w:val="Lienhypertexte"/>
            <w:rFonts w:ascii="Comic Sans MS" w:hAnsi="Comic Sans MS"/>
            <w:color w:val="auto"/>
            <w:sz w:val="28"/>
            <w:szCs w:val="28"/>
            <w:u w:val="none"/>
          </w:rPr>
          <w:t>rationnels</w:t>
        </w:r>
      </w:hyperlink>
      <w:r w:rsidRPr="006117E9">
        <w:rPr>
          <w:rFonts w:ascii="Comic Sans MS" w:hAnsi="Comic Sans MS"/>
          <w:sz w:val="28"/>
          <w:szCs w:val="28"/>
        </w:rPr>
        <w:t xml:space="preserve"> dont </w:t>
      </w:r>
      <w:r w:rsidRPr="006117E9">
        <w:rPr>
          <w:rStyle w:val="texhtml"/>
          <w:rFonts w:ascii="Comic Sans MS" w:hAnsi="Comic Sans MS"/>
          <w:sz w:val="28"/>
          <w:szCs w:val="28"/>
        </w:rPr>
        <w:t>π</w:t>
      </w:r>
      <w:r w:rsidRPr="006117E9">
        <w:rPr>
          <w:rFonts w:ascii="Comic Sans MS" w:hAnsi="Comic Sans MS"/>
          <w:sz w:val="28"/>
          <w:szCs w:val="28"/>
        </w:rPr>
        <w:t xml:space="preserve"> soit une </w:t>
      </w:r>
      <w:r w:rsidRPr="006117E9">
        <w:rPr>
          <w:rFonts w:ascii="Comic Sans MS" w:hAnsi="Comic Sans MS"/>
          <w:sz w:val="28"/>
          <w:szCs w:val="28"/>
        </w:rPr>
        <w:fldChar w:fldCharType="begin"/>
      </w:r>
      <w:r w:rsidRPr="006117E9">
        <w:rPr>
          <w:rFonts w:ascii="Comic Sans MS" w:hAnsi="Comic Sans MS"/>
          <w:sz w:val="28"/>
          <w:szCs w:val="28"/>
        </w:rPr>
        <w:instrText xml:space="preserve"> HYPERLINK "http://fr.wikipedia.org/wiki/Racine_d%27un_polyn%C3%B4me" \o "Racine d'un polynôme" </w:instrText>
      </w:r>
      <w:r w:rsidRPr="006117E9">
        <w:rPr>
          <w:rFonts w:ascii="Comic Sans MS" w:hAnsi="Comic Sans MS"/>
          <w:sz w:val="28"/>
          <w:szCs w:val="28"/>
        </w:rPr>
      </w:r>
      <w:r w:rsidRPr="006117E9">
        <w:rPr>
          <w:rFonts w:ascii="Comic Sans MS" w:hAnsi="Comic Sans MS"/>
          <w:sz w:val="28"/>
          <w:szCs w:val="28"/>
        </w:rPr>
        <w:fldChar w:fldCharType="separate"/>
      </w:r>
      <w:r w:rsidRPr="006117E9">
        <w:rPr>
          <w:rStyle w:val="Lienhypertexte"/>
          <w:rFonts w:ascii="Comic Sans MS" w:hAnsi="Comic Sans MS"/>
          <w:color w:val="auto"/>
          <w:sz w:val="28"/>
          <w:szCs w:val="28"/>
          <w:u w:val="none"/>
        </w:rPr>
        <w:t>racine</w:t>
      </w:r>
      <w:r w:rsidRPr="006117E9">
        <w:rPr>
          <w:rFonts w:ascii="Comic Sans MS" w:hAnsi="Comic Sans MS"/>
          <w:sz w:val="28"/>
          <w:szCs w:val="28"/>
        </w:rPr>
        <w:fldChar w:fldCharType="end"/>
      </w:r>
      <w:r w:rsidRPr="006117E9">
        <w:rPr>
          <w:rFonts w:ascii="Comic Sans MS" w:hAnsi="Comic Sans MS"/>
          <w:sz w:val="28"/>
          <w:szCs w:val="28"/>
        </w:rPr>
        <w:t>.</w:t>
      </w:r>
      <w:bookmarkStart w:id="0" w:name="_GoBack"/>
      <w:bookmarkEnd w:id="0"/>
    </w:p>
    <w:p w14:paraId="5A946BCA" w14:textId="77777777" w:rsidR="006117E9" w:rsidRPr="006117E9" w:rsidRDefault="006117E9" w:rsidP="006117E9">
      <w:pPr>
        <w:pStyle w:val="NormalWeb"/>
        <w:spacing w:before="0" w:beforeAutospacing="0" w:after="0" w:afterAutospacing="0"/>
        <w:jc w:val="both"/>
        <w:rPr>
          <w:rFonts w:ascii="Comic Sans MS" w:hAnsi="Comic Sans MS"/>
          <w:sz w:val="28"/>
          <w:szCs w:val="28"/>
        </w:rPr>
      </w:pPr>
      <w:r w:rsidRPr="006117E9">
        <w:rPr>
          <w:rFonts w:ascii="Comic Sans MS" w:hAnsi="Comic Sans MS"/>
          <w:sz w:val="28"/>
          <w:szCs w:val="28"/>
        </w:rPr>
        <w:t xml:space="preserve">C'est au </w:t>
      </w:r>
      <w:r w:rsidRPr="006117E9">
        <w:rPr>
          <w:rStyle w:val="romain"/>
          <w:rFonts w:ascii="Comic Sans MS" w:hAnsi="Comic Sans MS"/>
          <w:sz w:val="28"/>
          <w:szCs w:val="28"/>
        </w:rPr>
        <w:t>XIX</w:t>
      </w:r>
      <w:r w:rsidRPr="006117E9">
        <w:rPr>
          <w:rFonts w:ascii="Comic Sans MS" w:hAnsi="Comic Sans MS"/>
          <w:sz w:val="28"/>
          <w:szCs w:val="28"/>
          <w:vertAlign w:val="superscript"/>
        </w:rPr>
        <w:t>e</w:t>
      </w:r>
      <w:r w:rsidRPr="006117E9">
        <w:rPr>
          <w:rFonts w:ascii="Comic Sans MS" w:hAnsi="Comic Sans MS"/>
          <w:sz w:val="28"/>
          <w:szCs w:val="28"/>
        </w:rPr>
        <w:t xml:space="preserve"> siècle que ce résultat est démontré. En 1873, Hermite prouve que la base du </w:t>
      </w:r>
      <w:hyperlink r:id="rId14" w:tooltip="Logarithme népérien" w:history="1">
        <w:r w:rsidRPr="006117E9">
          <w:rPr>
            <w:rStyle w:val="Lienhypertexte"/>
            <w:rFonts w:ascii="Comic Sans MS" w:hAnsi="Comic Sans MS"/>
            <w:color w:val="auto"/>
            <w:sz w:val="28"/>
            <w:szCs w:val="28"/>
            <w:u w:val="none"/>
          </w:rPr>
          <w:t>logarithme népérien</w:t>
        </w:r>
      </w:hyperlink>
      <w:r w:rsidRPr="006117E9">
        <w:rPr>
          <w:rFonts w:ascii="Comic Sans MS" w:hAnsi="Comic Sans MS"/>
          <w:sz w:val="28"/>
          <w:szCs w:val="28"/>
        </w:rPr>
        <w:t xml:space="preserve">, le </w:t>
      </w:r>
      <w:hyperlink r:id="rId15" w:tooltip="E (nombre)" w:history="1">
        <w:r w:rsidRPr="006117E9">
          <w:rPr>
            <w:rStyle w:val="nowrap"/>
            <w:rFonts w:ascii="Comic Sans MS" w:hAnsi="Comic Sans MS"/>
            <w:sz w:val="28"/>
            <w:szCs w:val="28"/>
          </w:rPr>
          <w:t xml:space="preserve">nombre </w:t>
        </w:r>
        <w:r w:rsidRPr="006117E9">
          <w:rPr>
            <w:rStyle w:val="texhtml"/>
            <w:rFonts w:ascii="Comic Sans MS" w:hAnsi="Comic Sans MS"/>
            <w:sz w:val="28"/>
            <w:szCs w:val="28"/>
          </w:rPr>
          <w:t>e</w:t>
        </w:r>
      </w:hyperlink>
      <w:r w:rsidRPr="006117E9">
        <w:rPr>
          <w:rFonts w:ascii="Comic Sans MS" w:hAnsi="Comic Sans MS"/>
          <w:sz w:val="28"/>
          <w:szCs w:val="28"/>
        </w:rPr>
        <w:t xml:space="preserve">, est </w:t>
      </w:r>
      <w:proofErr w:type="gramStart"/>
      <w:r w:rsidRPr="006117E9">
        <w:rPr>
          <w:rFonts w:ascii="Comic Sans MS" w:hAnsi="Comic Sans MS"/>
          <w:sz w:val="28"/>
          <w:szCs w:val="28"/>
        </w:rPr>
        <w:t>transcendant</w:t>
      </w:r>
      <w:proofErr w:type="gramEnd"/>
      <w:r w:rsidRPr="006117E9">
        <w:rPr>
          <w:rFonts w:ascii="Comic Sans MS" w:hAnsi="Comic Sans MS"/>
          <w:sz w:val="28"/>
          <w:szCs w:val="28"/>
        </w:rPr>
        <w:t xml:space="preserve">. En 1882, </w:t>
      </w:r>
      <w:hyperlink r:id="rId16" w:tooltip="Ferdinand von Lindemann" w:history="1">
        <w:r w:rsidRPr="006117E9">
          <w:rPr>
            <w:rStyle w:val="Lienhypertexte"/>
            <w:rFonts w:ascii="Comic Sans MS" w:hAnsi="Comic Sans MS"/>
            <w:color w:val="auto"/>
            <w:sz w:val="28"/>
            <w:szCs w:val="28"/>
            <w:u w:val="none"/>
          </w:rPr>
          <w:t xml:space="preserve">Ferdinand </w:t>
        </w:r>
        <w:proofErr w:type="spellStart"/>
        <w:r w:rsidRPr="006117E9">
          <w:rPr>
            <w:rStyle w:val="Lienhypertexte"/>
            <w:rFonts w:ascii="Comic Sans MS" w:hAnsi="Comic Sans MS"/>
            <w:color w:val="auto"/>
            <w:sz w:val="28"/>
            <w:szCs w:val="28"/>
            <w:u w:val="none"/>
          </w:rPr>
          <w:t>von</w:t>
        </w:r>
        <w:proofErr w:type="spellEnd"/>
        <w:r w:rsidRPr="006117E9">
          <w:rPr>
            <w:rStyle w:val="Lienhypertexte"/>
            <w:rFonts w:ascii="Comic Sans MS" w:hAnsi="Comic Sans MS"/>
            <w:color w:val="auto"/>
            <w:sz w:val="28"/>
            <w:szCs w:val="28"/>
            <w:u w:val="none"/>
          </w:rPr>
          <w:t xml:space="preserve"> Lindemann</w:t>
        </w:r>
      </w:hyperlink>
      <w:r w:rsidRPr="006117E9">
        <w:rPr>
          <w:rFonts w:ascii="Comic Sans MS" w:hAnsi="Comic Sans MS"/>
          <w:sz w:val="28"/>
          <w:szCs w:val="28"/>
        </w:rPr>
        <w:t xml:space="preserve"> généralise son raisonnement en un théorème (le </w:t>
      </w:r>
      <w:hyperlink r:id="rId17" w:tooltip="Théorème d'Hermite-Lindemann" w:history="1">
        <w:r w:rsidRPr="006117E9">
          <w:rPr>
            <w:rStyle w:val="Lienhypertexte"/>
            <w:rFonts w:ascii="Comic Sans MS" w:hAnsi="Comic Sans MS"/>
            <w:color w:val="auto"/>
            <w:sz w:val="28"/>
            <w:szCs w:val="28"/>
            <w:u w:val="none"/>
          </w:rPr>
          <w:t>théorème d'Hermite-Lindemann</w:t>
        </w:r>
      </w:hyperlink>
      <w:r w:rsidRPr="006117E9">
        <w:rPr>
          <w:rFonts w:ascii="Comic Sans MS" w:hAnsi="Comic Sans MS"/>
          <w:sz w:val="28"/>
          <w:szCs w:val="28"/>
        </w:rPr>
        <w:t xml:space="preserve">) qui stipule que, si </w:t>
      </w:r>
      <w:r w:rsidRPr="006117E9">
        <w:rPr>
          <w:rFonts w:ascii="Comic Sans MS" w:hAnsi="Comic Sans MS"/>
          <w:i/>
          <w:iCs/>
          <w:sz w:val="28"/>
          <w:szCs w:val="28"/>
        </w:rPr>
        <w:t>x</w:t>
      </w:r>
      <w:r w:rsidRPr="006117E9">
        <w:rPr>
          <w:rFonts w:ascii="Comic Sans MS" w:hAnsi="Comic Sans MS"/>
          <w:sz w:val="28"/>
          <w:szCs w:val="28"/>
        </w:rPr>
        <w:t xml:space="preserve"> est algébrique et différent de zéro, alors </w:t>
      </w:r>
      <w:r w:rsidRPr="006117E9">
        <w:rPr>
          <w:rStyle w:val="texhtml"/>
          <w:rFonts w:ascii="Comic Sans MS" w:hAnsi="Comic Sans MS"/>
          <w:sz w:val="28"/>
          <w:szCs w:val="28"/>
        </w:rPr>
        <w:t>e</w:t>
      </w:r>
      <w:r w:rsidRPr="006117E9">
        <w:rPr>
          <w:rFonts w:ascii="Comic Sans MS" w:hAnsi="Comic Sans MS"/>
          <w:i/>
          <w:iCs/>
          <w:sz w:val="28"/>
          <w:szCs w:val="28"/>
          <w:vertAlign w:val="superscript"/>
        </w:rPr>
        <w:t>x</w:t>
      </w:r>
      <w:r w:rsidRPr="006117E9">
        <w:rPr>
          <w:rFonts w:ascii="Comic Sans MS" w:hAnsi="Comic Sans MS"/>
          <w:sz w:val="28"/>
          <w:szCs w:val="28"/>
        </w:rPr>
        <w:t xml:space="preserve"> est transcendant. Or </w:t>
      </w:r>
      <w:proofErr w:type="spellStart"/>
      <w:r w:rsidRPr="006117E9">
        <w:rPr>
          <w:rStyle w:val="texhtml"/>
          <w:rFonts w:ascii="Comic Sans MS" w:hAnsi="Comic Sans MS"/>
          <w:sz w:val="28"/>
          <w:szCs w:val="28"/>
        </w:rPr>
        <w:t>e</w:t>
      </w:r>
      <w:r w:rsidRPr="006117E9">
        <w:rPr>
          <w:rStyle w:val="texhtml"/>
          <w:rFonts w:ascii="Comic Sans MS" w:hAnsi="Comic Sans MS"/>
          <w:sz w:val="28"/>
          <w:szCs w:val="28"/>
          <w:vertAlign w:val="superscript"/>
        </w:rPr>
        <w:t>i</w:t>
      </w:r>
      <w:proofErr w:type="spellEnd"/>
      <w:r w:rsidRPr="006117E9">
        <w:rPr>
          <w:rStyle w:val="texhtml"/>
          <w:rFonts w:ascii="Comic Sans MS" w:hAnsi="Comic Sans MS"/>
          <w:sz w:val="28"/>
          <w:szCs w:val="28"/>
          <w:vertAlign w:val="superscript"/>
        </w:rPr>
        <w:t>π</w:t>
      </w:r>
      <w:r w:rsidRPr="006117E9">
        <w:rPr>
          <w:rFonts w:ascii="Comic Sans MS" w:hAnsi="Comic Sans MS"/>
          <w:sz w:val="28"/>
          <w:szCs w:val="28"/>
        </w:rPr>
        <w:t xml:space="preserve"> n'est pas transcendant (puisqu'il est égal à -1). Par </w:t>
      </w:r>
      <w:hyperlink r:id="rId18" w:tooltip="Contraposée" w:history="1">
        <w:r w:rsidRPr="006117E9">
          <w:rPr>
            <w:rStyle w:val="Lienhypertexte"/>
            <w:rFonts w:ascii="Comic Sans MS" w:hAnsi="Comic Sans MS"/>
            <w:color w:val="auto"/>
            <w:sz w:val="28"/>
            <w:szCs w:val="28"/>
            <w:u w:val="none"/>
          </w:rPr>
          <w:t>contraposée</w:t>
        </w:r>
      </w:hyperlink>
      <w:r w:rsidRPr="006117E9">
        <w:rPr>
          <w:rFonts w:ascii="Comic Sans MS" w:hAnsi="Comic Sans MS"/>
          <w:sz w:val="28"/>
          <w:szCs w:val="28"/>
        </w:rPr>
        <w:t xml:space="preserve">, </w:t>
      </w:r>
      <w:r w:rsidRPr="006117E9">
        <w:rPr>
          <w:rStyle w:val="texhtml"/>
          <w:rFonts w:ascii="Comic Sans MS" w:hAnsi="Comic Sans MS"/>
          <w:sz w:val="28"/>
          <w:szCs w:val="28"/>
        </w:rPr>
        <w:t>iπ</w:t>
      </w:r>
      <w:r w:rsidRPr="006117E9">
        <w:rPr>
          <w:rFonts w:ascii="Comic Sans MS" w:hAnsi="Comic Sans MS"/>
          <w:sz w:val="28"/>
          <w:szCs w:val="28"/>
        </w:rPr>
        <w:t xml:space="preserve"> n'est pas algébrique donc (comme </w:t>
      </w:r>
      <w:r w:rsidRPr="006117E9">
        <w:rPr>
          <w:rStyle w:val="texhtml"/>
          <w:rFonts w:ascii="Comic Sans MS" w:hAnsi="Comic Sans MS"/>
          <w:sz w:val="28"/>
          <w:szCs w:val="28"/>
        </w:rPr>
        <w:t>i</w:t>
      </w:r>
      <w:r w:rsidRPr="006117E9">
        <w:rPr>
          <w:rFonts w:ascii="Comic Sans MS" w:hAnsi="Comic Sans MS"/>
          <w:sz w:val="28"/>
          <w:szCs w:val="28"/>
        </w:rPr>
        <w:t xml:space="preserve">, lui, est algébrique) </w:t>
      </w:r>
      <w:r w:rsidRPr="006117E9">
        <w:rPr>
          <w:rStyle w:val="texhtml"/>
          <w:rFonts w:ascii="Comic Sans MS" w:hAnsi="Comic Sans MS"/>
          <w:sz w:val="28"/>
          <w:szCs w:val="28"/>
        </w:rPr>
        <w:t>π</w:t>
      </w:r>
      <w:r w:rsidRPr="006117E9">
        <w:rPr>
          <w:rFonts w:ascii="Comic Sans MS" w:hAnsi="Comic Sans MS"/>
          <w:sz w:val="28"/>
          <w:szCs w:val="28"/>
        </w:rPr>
        <w:t xml:space="preserve"> est transcendant.</w:t>
      </w:r>
    </w:p>
    <w:p w14:paraId="0AF80096" w14:textId="77777777" w:rsidR="006117E9" w:rsidRDefault="006117E9" w:rsidP="006117E9">
      <w:pPr>
        <w:pStyle w:val="NormalWeb"/>
        <w:spacing w:before="0" w:beforeAutospacing="0" w:after="0" w:afterAutospacing="0"/>
        <w:jc w:val="both"/>
        <w:rPr>
          <w:rFonts w:ascii="Comic Sans MS" w:hAnsi="Comic Sans MS"/>
          <w:sz w:val="28"/>
          <w:szCs w:val="28"/>
        </w:rPr>
      </w:pPr>
      <w:r w:rsidRPr="006117E9">
        <w:rPr>
          <w:rFonts w:ascii="Comic Sans MS" w:hAnsi="Comic Sans MS"/>
          <w:sz w:val="28"/>
          <w:szCs w:val="28"/>
        </w:rPr>
        <w:t xml:space="preserve">Une conséquence importante de la transcendance de </w:t>
      </w:r>
      <w:r w:rsidRPr="006117E9">
        <w:rPr>
          <w:rStyle w:val="texhtml"/>
          <w:rFonts w:ascii="Comic Sans MS" w:hAnsi="Comic Sans MS"/>
          <w:sz w:val="28"/>
          <w:szCs w:val="28"/>
        </w:rPr>
        <w:t>π</w:t>
      </w:r>
      <w:r w:rsidRPr="006117E9">
        <w:rPr>
          <w:rFonts w:ascii="Comic Sans MS" w:hAnsi="Comic Sans MS"/>
          <w:sz w:val="28"/>
          <w:szCs w:val="28"/>
        </w:rPr>
        <w:t xml:space="preserve"> est que celui-ci n'est pas </w:t>
      </w:r>
      <w:hyperlink r:id="rId19" w:tooltip="Nombre constructible" w:history="1">
        <w:r w:rsidRPr="006117E9">
          <w:rPr>
            <w:rStyle w:val="Lienhypertexte"/>
            <w:rFonts w:ascii="Comic Sans MS" w:hAnsi="Comic Sans MS"/>
            <w:color w:val="auto"/>
            <w:sz w:val="28"/>
            <w:szCs w:val="28"/>
            <w:u w:val="none"/>
          </w:rPr>
          <w:t>constructible</w:t>
        </w:r>
      </w:hyperlink>
      <w:r w:rsidRPr="006117E9">
        <w:rPr>
          <w:rFonts w:ascii="Comic Sans MS" w:hAnsi="Comic Sans MS"/>
          <w:sz w:val="28"/>
          <w:szCs w:val="28"/>
        </w:rPr>
        <w:t xml:space="preserve">. En effet, le </w:t>
      </w:r>
      <w:hyperlink r:id="rId20" w:tooltip="Théorème de Wantzel" w:history="1">
        <w:r w:rsidRPr="006117E9">
          <w:rPr>
            <w:rStyle w:val="Lienhypertexte"/>
            <w:rFonts w:ascii="Comic Sans MS" w:hAnsi="Comic Sans MS"/>
            <w:color w:val="auto"/>
            <w:sz w:val="28"/>
            <w:szCs w:val="28"/>
            <w:u w:val="none"/>
          </w:rPr>
          <w:t xml:space="preserve">théorème de </w:t>
        </w:r>
        <w:proofErr w:type="spellStart"/>
        <w:r w:rsidRPr="006117E9">
          <w:rPr>
            <w:rStyle w:val="Lienhypertexte"/>
            <w:rFonts w:ascii="Comic Sans MS" w:hAnsi="Comic Sans MS"/>
            <w:color w:val="auto"/>
            <w:sz w:val="28"/>
            <w:szCs w:val="28"/>
            <w:u w:val="none"/>
          </w:rPr>
          <w:t>Wantzel</w:t>
        </w:r>
        <w:proofErr w:type="spellEnd"/>
      </w:hyperlink>
      <w:r w:rsidRPr="006117E9">
        <w:rPr>
          <w:rFonts w:ascii="Comic Sans MS" w:hAnsi="Comic Sans MS"/>
          <w:sz w:val="28"/>
          <w:szCs w:val="28"/>
        </w:rPr>
        <w:t xml:space="preserve"> énonce en particulier que tout nombre constructible est algébrique. En raison du fait que les coordonnées de tous les points pouvant se </w:t>
      </w:r>
      <w:hyperlink r:id="rId21" w:tooltip="Construction à la règle et au compas" w:history="1">
        <w:r w:rsidRPr="006117E9">
          <w:rPr>
            <w:rStyle w:val="Lienhypertexte"/>
            <w:rFonts w:ascii="Comic Sans MS" w:hAnsi="Comic Sans MS"/>
            <w:color w:val="auto"/>
            <w:sz w:val="28"/>
            <w:szCs w:val="28"/>
            <w:u w:val="none"/>
          </w:rPr>
          <w:t>construire à la règle et au compas</w:t>
        </w:r>
      </w:hyperlink>
      <w:r w:rsidRPr="006117E9">
        <w:rPr>
          <w:rFonts w:ascii="Comic Sans MS" w:hAnsi="Comic Sans MS"/>
          <w:sz w:val="28"/>
          <w:szCs w:val="28"/>
        </w:rPr>
        <w:t xml:space="preserve"> sont des nombres constructibles, la </w:t>
      </w:r>
      <w:hyperlink r:id="rId22" w:tooltip="Quadrature du cercle" w:history="1">
        <w:r w:rsidRPr="006117E9">
          <w:rPr>
            <w:rStyle w:val="Lienhypertexte"/>
            <w:rFonts w:ascii="Comic Sans MS" w:hAnsi="Comic Sans MS"/>
            <w:color w:val="auto"/>
            <w:sz w:val="28"/>
            <w:szCs w:val="28"/>
            <w:u w:val="none"/>
          </w:rPr>
          <w:t>quadrature du cercle</w:t>
        </w:r>
      </w:hyperlink>
      <w:r w:rsidRPr="006117E9">
        <w:rPr>
          <w:rFonts w:ascii="Comic Sans MS" w:hAnsi="Comic Sans MS"/>
          <w:sz w:val="28"/>
          <w:szCs w:val="28"/>
        </w:rPr>
        <w:t xml:space="preserve"> est impossible ; autrement dit, il est impossible de construire, uniquement à la règle et au compas, un carré dont la superficie serait égale à celle d'un cercle donné</w:t>
      </w:r>
      <w:r>
        <w:rPr>
          <w:rFonts w:ascii="Comic Sans MS" w:hAnsi="Comic Sans MS"/>
          <w:sz w:val="28"/>
          <w:szCs w:val="28"/>
        </w:rPr>
        <w:t>.</w:t>
      </w:r>
    </w:p>
    <w:p w14:paraId="673B2E57" w14:textId="77777777" w:rsidR="006117E9" w:rsidRPr="006117E9" w:rsidRDefault="006117E9" w:rsidP="006117E9">
      <w:pPr>
        <w:pStyle w:val="NormalWeb"/>
        <w:spacing w:before="0" w:beforeAutospacing="0" w:after="0" w:afterAutospacing="0"/>
        <w:jc w:val="both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 xml:space="preserve">Source : </w:t>
      </w:r>
      <w:proofErr w:type="spellStart"/>
      <w:r w:rsidRPr="006117E9">
        <w:rPr>
          <w:rFonts w:ascii="Comic Sans MS" w:hAnsi="Comic Sans MS"/>
          <w:sz w:val="22"/>
          <w:szCs w:val="28"/>
        </w:rPr>
        <w:t>Wikipedia</w:t>
      </w:r>
      <w:proofErr w:type="spellEnd"/>
    </w:p>
    <w:sectPr w:rsidR="006117E9" w:rsidRPr="006117E9" w:rsidSect="006117E9">
      <w:pgSz w:w="16840" w:h="11900" w:orient="landscape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7E9"/>
    <w:rsid w:val="00005C11"/>
    <w:rsid w:val="00107E12"/>
    <w:rsid w:val="001C54CD"/>
    <w:rsid w:val="002614CA"/>
    <w:rsid w:val="003050C4"/>
    <w:rsid w:val="0035111E"/>
    <w:rsid w:val="0037469F"/>
    <w:rsid w:val="003F5CD7"/>
    <w:rsid w:val="006117E9"/>
    <w:rsid w:val="00743AA1"/>
    <w:rsid w:val="00756C33"/>
    <w:rsid w:val="008352C4"/>
    <w:rsid w:val="008C2DAB"/>
    <w:rsid w:val="0097309F"/>
    <w:rsid w:val="00BB1810"/>
    <w:rsid w:val="00CE6341"/>
    <w:rsid w:val="00CF38E0"/>
    <w:rsid w:val="00D5168B"/>
    <w:rsid w:val="00D517F0"/>
    <w:rsid w:val="00D551C0"/>
    <w:rsid w:val="00DA540E"/>
    <w:rsid w:val="00DA5B95"/>
    <w:rsid w:val="00DF634C"/>
    <w:rsid w:val="00F0231F"/>
    <w:rsid w:val="00F82C6B"/>
    <w:rsid w:val="00F8636D"/>
    <w:rsid w:val="00FE625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5FA3CE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exhtml">
    <w:name w:val="texhtml"/>
    <w:basedOn w:val="Policepardfaut"/>
    <w:rsid w:val="006117E9"/>
  </w:style>
  <w:style w:type="character" w:styleId="Lienhypertexte">
    <w:name w:val="Hyperlink"/>
    <w:basedOn w:val="Policepardfaut"/>
    <w:uiPriority w:val="99"/>
    <w:semiHidden/>
    <w:unhideWhenUsed/>
    <w:rsid w:val="006117E9"/>
    <w:rPr>
      <w:color w:val="0000FF"/>
      <w:u w:val="single"/>
    </w:rPr>
  </w:style>
  <w:style w:type="character" w:customStyle="1" w:styleId="romain">
    <w:name w:val="romain"/>
    <w:basedOn w:val="Policepardfaut"/>
    <w:rsid w:val="006117E9"/>
  </w:style>
  <w:style w:type="paragraph" w:styleId="NormalWeb">
    <w:name w:val="Normal (Web)"/>
    <w:basedOn w:val="Normal"/>
    <w:uiPriority w:val="99"/>
    <w:unhideWhenUsed/>
    <w:rsid w:val="006117E9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nowrap">
    <w:name w:val="nowrap"/>
    <w:basedOn w:val="Policepardfaut"/>
    <w:rsid w:val="006117E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exhtml">
    <w:name w:val="texhtml"/>
    <w:basedOn w:val="Policepardfaut"/>
    <w:rsid w:val="006117E9"/>
  </w:style>
  <w:style w:type="character" w:styleId="Lienhypertexte">
    <w:name w:val="Hyperlink"/>
    <w:basedOn w:val="Policepardfaut"/>
    <w:uiPriority w:val="99"/>
    <w:semiHidden/>
    <w:unhideWhenUsed/>
    <w:rsid w:val="006117E9"/>
    <w:rPr>
      <w:color w:val="0000FF"/>
      <w:u w:val="single"/>
    </w:rPr>
  </w:style>
  <w:style w:type="character" w:customStyle="1" w:styleId="romain">
    <w:name w:val="romain"/>
    <w:basedOn w:val="Policepardfaut"/>
    <w:rsid w:val="006117E9"/>
  </w:style>
  <w:style w:type="paragraph" w:styleId="NormalWeb">
    <w:name w:val="Normal (Web)"/>
    <w:basedOn w:val="Normal"/>
    <w:uiPriority w:val="99"/>
    <w:unhideWhenUsed/>
    <w:rsid w:val="006117E9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nowrap">
    <w:name w:val="nowrap"/>
    <w:basedOn w:val="Policepardfaut"/>
    <w:rsid w:val="006117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32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://fr.wikipedia.org/wiki/Johann_Heinrich_Lambert" TargetMode="External"/><Relationship Id="rId20" Type="http://schemas.openxmlformats.org/officeDocument/2006/relationships/hyperlink" Target="http://fr.wikipedia.org/wiki/Th%C3%A9or%C3%A8me_de_Wantzel" TargetMode="External"/><Relationship Id="rId21" Type="http://schemas.openxmlformats.org/officeDocument/2006/relationships/hyperlink" Target="http://fr.wikipedia.org/wiki/Construction_%C3%A0_la_r%C3%A8gle_et_au_compas" TargetMode="External"/><Relationship Id="rId22" Type="http://schemas.openxmlformats.org/officeDocument/2006/relationships/hyperlink" Target="http://fr.wikipedia.org/wiki/Quadrature_du_cercle" TargetMode="External"/><Relationship Id="rId23" Type="http://schemas.openxmlformats.org/officeDocument/2006/relationships/fontTable" Target="fontTable.xml"/><Relationship Id="rId24" Type="http://schemas.openxmlformats.org/officeDocument/2006/relationships/theme" Target="theme/theme1.xml"/><Relationship Id="rId10" Type="http://schemas.openxmlformats.org/officeDocument/2006/relationships/hyperlink" Target="http://fr.wikipedia.org/wiki/Nombre_transcendant" TargetMode="External"/><Relationship Id="rId11" Type="http://schemas.openxmlformats.org/officeDocument/2006/relationships/hyperlink" Target="http://fr.wikipedia.org/wiki/Nombre_alg%C3%A9brique" TargetMode="External"/><Relationship Id="rId12" Type="http://schemas.openxmlformats.org/officeDocument/2006/relationships/hyperlink" Target="http://fr.wikipedia.org/wiki/Polyn%C3%B4me" TargetMode="External"/><Relationship Id="rId13" Type="http://schemas.openxmlformats.org/officeDocument/2006/relationships/hyperlink" Target="http://fr.wikipedia.org/wiki/Nombre_rationnel" TargetMode="External"/><Relationship Id="rId14" Type="http://schemas.openxmlformats.org/officeDocument/2006/relationships/hyperlink" Target="http://fr.wikipedia.org/wiki/Logarithme_n%C3%A9p%C3%A9rien" TargetMode="External"/><Relationship Id="rId15" Type="http://schemas.openxmlformats.org/officeDocument/2006/relationships/hyperlink" Target="http://fr.wikipedia.org/wiki/E_%28nombre%29" TargetMode="External"/><Relationship Id="rId16" Type="http://schemas.openxmlformats.org/officeDocument/2006/relationships/hyperlink" Target="http://fr.wikipedia.org/wiki/Ferdinand_von_Lindemann" TargetMode="External"/><Relationship Id="rId17" Type="http://schemas.openxmlformats.org/officeDocument/2006/relationships/hyperlink" Target="http://fr.wikipedia.org/wiki/Th%C3%A9or%C3%A8me_d%27Hermite-Lindemann" TargetMode="External"/><Relationship Id="rId18" Type="http://schemas.openxmlformats.org/officeDocument/2006/relationships/hyperlink" Target="http://fr.wikipedia.org/wiki/Contrapos%C3%A9e" TargetMode="External"/><Relationship Id="rId19" Type="http://schemas.openxmlformats.org/officeDocument/2006/relationships/hyperlink" Target="http://fr.wikipedia.org/wiki/Nombre_constructible" TargetMode="Externa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fr.wikipedia.org/wiki/Nombre_irrationnel" TargetMode="External"/><Relationship Id="rId6" Type="http://schemas.openxmlformats.org/officeDocument/2006/relationships/hyperlink" Target="http://fr.wikipedia.org/wiki/Entier_relatif" TargetMode="External"/><Relationship Id="rId7" Type="http://schemas.openxmlformats.org/officeDocument/2006/relationships/hyperlink" Target="http://fr.wikipedia.org/wiki/Al-Khawarizmi" TargetMode="External"/><Relationship Id="rId8" Type="http://schemas.openxmlformats.org/officeDocument/2006/relationships/hyperlink" Target="http://fr.wikipedia.org/wiki/Mo%C3%AFse_Ma%C3%AFmonide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516</Words>
  <Characters>2842</Characters>
  <Application>Microsoft Macintosh Word</Application>
  <DocSecurity>0</DocSecurity>
  <Lines>23</Lines>
  <Paragraphs>6</Paragraphs>
  <ScaleCrop>false</ScaleCrop>
  <Company/>
  <LinksUpToDate>false</LinksUpToDate>
  <CharactersWithSpaces>3352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Nathalie LEROY</dc:creator>
  <cp:keywords/>
  <dc:description/>
  <cp:lastModifiedBy>Nathalie LEROY</cp:lastModifiedBy>
  <cp:revision>2</cp:revision>
  <dcterms:created xsi:type="dcterms:W3CDTF">2015-02-19T07:53:00Z</dcterms:created>
  <dcterms:modified xsi:type="dcterms:W3CDTF">2015-02-19T08:01:00Z</dcterms:modified>
</cp:coreProperties>
</file>